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6E" w:rsidRPr="00E76F6E" w:rsidRDefault="00E76F6E" w:rsidP="00E76F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6F6E">
        <w:rPr>
          <w:rFonts w:ascii="Times New Roman" w:eastAsia="Times New Roman" w:hAnsi="Times New Roman" w:cs="Times New Roman"/>
          <w:b/>
          <w:bCs/>
          <w:sz w:val="36"/>
          <w:szCs w:val="36"/>
          <w:lang w:eastAsia="ru-RU"/>
        </w:rPr>
        <w:t>Статья 101. Расторжение договора найма специализированного жилого помещения</w:t>
      </w:r>
    </w:p>
    <w:p w:rsidR="00E76F6E" w:rsidRPr="00E76F6E" w:rsidRDefault="00E76F6E" w:rsidP="00E76F6E">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E76F6E">
          <w:rPr>
            <w:rFonts w:ascii="Times New Roman" w:eastAsia="Times New Roman" w:hAnsi="Times New Roman" w:cs="Times New Roman"/>
            <w:color w:val="0000FF"/>
            <w:sz w:val="24"/>
            <w:szCs w:val="24"/>
            <w:u w:val="single"/>
            <w:lang w:eastAsia="ru-RU"/>
          </w:rPr>
          <w:t>[Жилищный кодекс РФ]</w:t>
        </w:r>
      </w:hyperlink>
      <w:r w:rsidRPr="00E76F6E">
        <w:rPr>
          <w:rFonts w:ascii="Times New Roman" w:eastAsia="Times New Roman" w:hAnsi="Times New Roman" w:cs="Times New Roman"/>
          <w:sz w:val="24"/>
          <w:szCs w:val="24"/>
          <w:lang w:eastAsia="ru-RU"/>
        </w:rPr>
        <w:t xml:space="preserve"> </w:t>
      </w:r>
      <w:hyperlink r:id="rId6" w:tooltip="Предоставление специализированных жилых помещений и пользование ими" w:history="1">
        <w:r w:rsidRPr="00E76F6E">
          <w:rPr>
            <w:rFonts w:ascii="Times New Roman" w:eastAsia="Times New Roman" w:hAnsi="Times New Roman" w:cs="Times New Roman"/>
            <w:color w:val="0000FF"/>
            <w:sz w:val="24"/>
            <w:szCs w:val="24"/>
            <w:u w:val="single"/>
            <w:lang w:eastAsia="ru-RU"/>
          </w:rPr>
          <w:t>[Глава 10]</w:t>
        </w:r>
      </w:hyperlink>
      <w:r w:rsidRPr="00E76F6E">
        <w:rPr>
          <w:rFonts w:ascii="Times New Roman" w:eastAsia="Times New Roman" w:hAnsi="Times New Roman" w:cs="Times New Roman"/>
          <w:sz w:val="24"/>
          <w:szCs w:val="24"/>
          <w:lang w:eastAsia="ru-RU"/>
        </w:rPr>
        <w:t xml:space="preserve"> </w:t>
      </w:r>
      <w:hyperlink r:id="rId7" w:tooltip="Расторжение договора найма специализированного жилого помещения" w:history="1">
        <w:r w:rsidRPr="00E76F6E">
          <w:rPr>
            <w:rFonts w:ascii="Times New Roman" w:eastAsia="Times New Roman" w:hAnsi="Times New Roman" w:cs="Times New Roman"/>
            <w:color w:val="0000FF"/>
            <w:sz w:val="24"/>
            <w:szCs w:val="24"/>
            <w:u w:val="single"/>
            <w:lang w:eastAsia="ru-RU"/>
          </w:rPr>
          <w:t>[Статья 101]</w:t>
        </w:r>
      </w:hyperlink>
      <w:r w:rsidRPr="00E76F6E">
        <w:rPr>
          <w:rFonts w:ascii="Times New Roman" w:eastAsia="Times New Roman" w:hAnsi="Times New Roman" w:cs="Times New Roman"/>
          <w:sz w:val="24"/>
          <w:szCs w:val="24"/>
          <w:lang w:eastAsia="ru-RU"/>
        </w:rPr>
        <w:t xml:space="preserve"> </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 xml:space="preserve">1. Договор найма специализированного жилого </w:t>
      </w:r>
      <w:proofErr w:type="gramStart"/>
      <w:r w:rsidRPr="00E76F6E">
        <w:rPr>
          <w:rFonts w:ascii="Times New Roman" w:eastAsia="Times New Roman" w:hAnsi="Times New Roman" w:cs="Times New Roman"/>
          <w:sz w:val="24"/>
          <w:szCs w:val="24"/>
          <w:lang w:eastAsia="ru-RU"/>
        </w:rPr>
        <w:t>помещения</w:t>
      </w:r>
      <w:proofErr w:type="gramEnd"/>
      <w:r w:rsidRPr="00E76F6E">
        <w:rPr>
          <w:rFonts w:ascii="Times New Roman" w:eastAsia="Times New Roman" w:hAnsi="Times New Roman" w:cs="Times New Roman"/>
          <w:sz w:val="24"/>
          <w:szCs w:val="24"/>
          <w:lang w:eastAsia="ru-RU"/>
        </w:rPr>
        <w:t xml:space="preserve"> может быть расторгнут в любое время по соглашению сторон.</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2. Наниматель специализированного жилого помещения в любое время может расторгнуть договор найма специализированного жилого помещения.</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 xml:space="preserve">3. Договор найма специализированного жилого </w:t>
      </w:r>
      <w:proofErr w:type="gramStart"/>
      <w:r w:rsidRPr="00E76F6E">
        <w:rPr>
          <w:rFonts w:ascii="Times New Roman" w:eastAsia="Times New Roman" w:hAnsi="Times New Roman" w:cs="Times New Roman"/>
          <w:sz w:val="24"/>
          <w:szCs w:val="24"/>
          <w:lang w:eastAsia="ru-RU"/>
        </w:rPr>
        <w:t>помещения</w:t>
      </w:r>
      <w:proofErr w:type="gramEnd"/>
      <w:r w:rsidRPr="00E76F6E">
        <w:rPr>
          <w:rFonts w:ascii="Times New Roman" w:eastAsia="Times New Roman" w:hAnsi="Times New Roman" w:cs="Times New Roman"/>
          <w:sz w:val="24"/>
          <w:szCs w:val="24"/>
          <w:lang w:eastAsia="ru-RU"/>
        </w:rPr>
        <w:t xml:space="preserve"> может быть расторгнут в судебном порядке по требованию </w:t>
      </w:r>
      <w:proofErr w:type="spellStart"/>
      <w:r w:rsidRPr="00E76F6E">
        <w:rPr>
          <w:rFonts w:ascii="Times New Roman" w:eastAsia="Times New Roman" w:hAnsi="Times New Roman" w:cs="Times New Roman"/>
          <w:sz w:val="24"/>
          <w:szCs w:val="24"/>
          <w:lang w:eastAsia="ru-RU"/>
        </w:rPr>
        <w:t>наймодателя</w:t>
      </w:r>
      <w:proofErr w:type="spellEnd"/>
      <w:r w:rsidRPr="00E76F6E">
        <w:rPr>
          <w:rFonts w:ascii="Times New Roman" w:eastAsia="Times New Roman" w:hAnsi="Times New Roman" w:cs="Times New Roman"/>
          <w:sz w:val="24"/>
          <w:szCs w:val="24"/>
          <w:lang w:eastAsia="ru-RU"/>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E76F6E" w:rsidRPr="00E76F6E" w:rsidRDefault="00E76F6E" w:rsidP="00E76F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6F6E">
        <w:rPr>
          <w:rFonts w:ascii="Times New Roman" w:eastAsia="Times New Roman" w:hAnsi="Times New Roman" w:cs="Times New Roman"/>
          <w:b/>
          <w:bCs/>
          <w:sz w:val="36"/>
          <w:szCs w:val="36"/>
          <w:lang w:eastAsia="ru-RU"/>
        </w:rPr>
        <w:t>Статья 102. Прекращение договора найма специализированного жилого помещения</w:t>
      </w:r>
    </w:p>
    <w:p w:rsidR="00E76F6E" w:rsidRPr="00E76F6E" w:rsidRDefault="00E76F6E" w:rsidP="00E76F6E">
      <w:pPr>
        <w:spacing w:after="0" w:line="240" w:lineRule="auto"/>
        <w:rPr>
          <w:rFonts w:ascii="Times New Roman" w:eastAsia="Times New Roman" w:hAnsi="Times New Roman" w:cs="Times New Roman"/>
          <w:sz w:val="24"/>
          <w:szCs w:val="24"/>
          <w:lang w:eastAsia="ru-RU"/>
        </w:rPr>
      </w:pPr>
      <w:hyperlink r:id="rId8" w:tooltip="Жилищный кодекс РФ" w:history="1">
        <w:r w:rsidRPr="00E76F6E">
          <w:rPr>
            <w:rFonts w:ascii="Times New Roman" w:eastAsia="Times New Roman" w:hAnsi="Times New Roman" w:cs="Times New Roman"/>
            <w:color w:val="0000FF"/>
            <w:sz w:val="24"/>
            <w:szCs w:val="24"/>
            <w:u w:val="single"/>
            <w:lang w:eastAsia="ru-RU"/>
          </w:rPr>
          <w:t>[Жилищный кодекс РФ]</w:t>
        </w:r>
      </w:hyperlink>
      <w:r w:rsidRPr="00E76F6E">
        <w:rPr>
          <w:rFonts w:ascii="Times New Roman" w:eastAsia="Times New Roman" w:hAnsi="Times New Roman" w:cs="Times New Roman"/>
          <w:sz w:val="24"/>
          <w:szCs w:val="24"/>
          <w:lang w:eastAsia="ru-RU"/>
        </w:rPr>
        <w:t xml:space="preserve"> </w:t>
      </w:r>
      <w:hyperlink r:id="rId9" w:tooltip="Предоставление специализированных жилых помещений и пользование ими" w:history="1">
        <w:r w:rsidRPr="00E76F6E">
          <w:rPr>
            <w:rFonts w:ascii="Times New Roman" w:eastAsia="Times New Roman" w:hAnsi="Times New Roman" w:cs="Times New Roman"/>
            <w:color w:val="0000FF"/>
            <w:sz w:val="24"/>
            <w:szCs w:val="24"/>
            <w:u w:val="single"/>
            <w:lang w:eastAsia="ru-RU"/>
          </w:rPr>
          <w:t>[Глава 10]</w:t>
        </w:r>
      </w:hyperlink>
      <w:r w:rsidRPr="00E76F6E">
        <w:rPr>
          <w:rFonts w:ascii="Times New Roman" w:eastAsia="Times New Roman" w:hAnsi="Times New Roman" w:cs="Times New Roman"/>
          <w:sz w:val="24"/>
          <w:szCs w:val="24"/>
          <w:lang w:eastAsia="ru-RU"/>
        </w:rPr>
        <w:t xml:space="preserve"> </w:t>
      </w:r>
      <w:hyperlink r:id="rId10" w:tooltip="Прекращение договора найма специализированного жилого помещения" w:history="1">
        <w:r w:rsidRPr="00E76F6E">
          <w:rPr>
            <w:rFonts w:ascii="Times New Roman" w:eastAsia="Times New Roman" w:hAnsi="Times New Roman" w:cs="Times New Roman"/>
            <w:color w:val="0000FF"/>
            <w:sz w:val="24"/>
            <w:szCs w:val="24"/>
            <w:u w:val="single"/>
            <w:lang w:eastAsia="ru-RU"/>
          </w:rPr>
          <w:t>[Статья 102]</w:t>
        </w:r>
      </w:hyperlink>
      <w:r w:rsidRPr="00E76F6E">
        <w:rPr>
          <w:rFonts w:ascii="Times New Roman" w:eastAsia="Times New Roman" w:hAnsi="Times New Roman" w:cs="Times New Roman"/>
          <w:sz w:val="24"/>
          <w:szCs w:val="24"/>
          <w:lang w:eastAsia="ru-RU"/>
        </w:rPr>
        <w:t xml:space="preserve"> </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 xml:space="preserve">2. </w:t>
      </w:r>
      <w:proofErr w:type="gramStart"/>
      <w:r w:rsidRPr="00E76F6E">
        <w:rPr>
          <w:rFonts w:ascii="Times New Roman" w:eastAsia="Times New Roman" w:hAnsi="Times New Roman" w:cs="Times New Roman"/>
          <w:sz w:val="24"/>
          <w:szCs w:val="24"/>
          <w:lang w:eastAsia="ru-RU"/>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E76F6E">
        <w:rPr>
          <w:rFonts w:ascii="Times New Roman" w:eastAsia="Times New Roman" w:hAnsi="Times New Roman" w:cs="Times New Roman"/>
          <w:sz w:val="24"/>
          <w:szCs w:val="24"/>
          <w:lang w:eastAsia="ru-RU"/>
        </w:rPr>
        <w:t xml:space="preserve"> такого жилого помещения.</w:t>
      </w:r>
    </w:p>
    <w:p w:rsidR="00E76F6E" w:rsidRPr="00E76F6E" w:rsidRDefault="00E76F6E" w:rsidP="00E76F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76F6E">
        <w:rPr>
          <w:rFonts w:ascii="Times New Roman" w:eastAsia="Times New Roman" w:hAnsi="Times New Roman" w:cs="Times New Roman"/>
          <w:b/>
          <w:bCs/>
          <w:sz w:val="36"/>
          <w:szCs w:val="36"/>
          <w:lang w:eastAsia="ru-RU"/>
        </w:rPr>
        <w:t>Статья 103. Выселение граждан из специализированных жилых помещений</w:t>
      </w:r>
    </w:p>
    <w:p w:rsidR="00E76F6E" w:rsidRPr="00E76F6E" w:rsidRDefault="00E76F6E" w:rsidP="00E76F6E">
      <w:pPr>
        <w:spacing w:after="0" w:line="240" w:lineRule="auto"/>
        <w:rPr>
          <w:rFonts w:ascii="Times New Roman" w:eastAsia="Times New Roman" w:hAnsi="Times New Roman" w:cs="Times New Roman"/>
          <w:sz w:val="24"/>
          <w:szCs w:val="24"/>
          <w:lang w:eastAsia="ru-RU"/>
        </w:rPr>
      </w:pPr>
      <w:hyperlink r:id="rId11" w:tooltip="Жилищный кодекс РФ" w:history="1">
        <w:r w:rsidRPr="00E76F6E">
          <w:rPr>
            <w:rFonts w:ascii="Times New Roman" w:eastAsia="Times New Roman" w:hAnsi="Times New Roman" w:cs="Times New Roman"/>
            <w:color w:val="0000FF"/>
            <w:sz w:val="24"/>
            <w:szCs w:val="24"/>
            <w:u w:val="single"/>
            <w:lang w:eastAsia="ru-RU"/>
          </w:rPr>
          <w:t>[Жилищный кодекс РФ]</w:t>
        </w:r>
      </w:hyperlink>
      <w:r w:rsidRPr="00E76F6E">
        <w:rPr>
          <w:rFonts w:ascii="Times New Roman" w:eastAsia="Times New Roman" w:hAnsi="Times New Roman" w:cs="Times New Roman"/>
          <w:sz w:val="24"/>
          <w:szCs w:val="24"/>
          <w:lang w:eastAsia="ru-RU"/>
        </w:rPr>
        <w:t xml:space="preserve"> </w:t>
      </w:r>
      <w:hyperlink r:id="rId12" w:tooltip="Предоставление специализированных жилых помещений и пользование ими" w:history="1">
        <w:r w:rsidRPr="00E76F6E">
          <w:rPr>
            <w:rFonts w:ascii="Times New Roman" w:eastAsia="Times New Roman" w:hAnsi="Times New Roman" w:cs="Times New Roman"/>
            <w:color w:val="0000FF"/>
            <w:sz w:val="24"/>
            <w:szCs w:val="24"/>
            <w:u w:val="single"/>
            <w:lang w:eastAsia="ru-RU"/>
          </w:rPr>
          <w:t>[Глава 10]</w:t>
        </w:r>
      </w:hyperlink>
      <w:r w:rsidRPr="00E76F6E">
        <w:rPr>
          <w:rFonts w:ascii="Times New Roman" w:eastAsia="Times New Roman" w:hAnsi="Times New Roman" w:cs="Times New Roman"/>
          <w:sz w:val="24"/>
          <w:szCs w:val="24"/>
          <w:lang w:eastAsia="ru-RU"/>
        </w:rPr>
        <w:t xml:space="preserve"> </w:t>
      </w:r>
      <w:hyperlink r:id="rId13" w:tooltip="Выселение граждан из специализированных жилых помещений" w:history="1">
        <w:r w:rsidRPr="00E76F6E">
          <w:rPr>
            <w:rFonts w:ascii="Times New Roman" w:eastAsia="Times New Roman" w:hAnsi="Times New Roman" w:cs="Times New Roman"/>
            <w:color w:val="0000FF"/>
            <w:sz w:val="24"/>
            <w:szCs w:val="24"/>
            <w:u w:val="single"/>
            <w:lang w:eastAsia="ru-RU"/>
          </w:rPr>
          <w:t>[Статья 103]</w:t>
        </w:r>
      </w:hyperlink>
      <w:r w:rsidRPr="00E76F6E">
        <w:rPr>
          <w:rFonts w:ascii="Times New Roman" w:eastAsia="Times New Roman" w:hAnsi="Times New Roman" w:cs="Times New Roman"/>
          <w:sz w:val="24"/>
          <w:szCs w:val="24"/>
          <w:lang w:eastAsia="ru-RU"/>
        </w:rPr>
        <w:t xml:space="preserve"> </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 xml:space="preserve">2. </w:t>
      </w:r>
      <w:proofErr w:type="gramStart"/>
      <w:r w:rsidRPr="00E76F6E">
        <w:rPr>
          <w:rFonts w:ascii="Times New Roman" w:eastAsia="Times New Roman" w:hAnsi="Times New Roman" w:cs="Times New Roman"/>
          <w:sz w:val="24"/>
          <w:szCs w:val="24"/>
          <w:lang w:eastAsia="ru-RU"/>
        </w:rPr>
        <w:t xml:space="preserve">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w:t>
      </w:r>
      <w:r w:rsidRPr="00E76F6E">
        <w:rPr>
          <w:rFonts w:ascii="Times New Roman" w:eastAsia="Times New Roman" w:hAnsi="Times New Roman" w:cs="Times New Roman"/>
          <w:sz w:val="24"/>
          <w:szCs w:val="24"/>
          <w:lang w:eastAsia="ru-RU"/>
        </w:rPr>
        <w:lastRenderedPageBreak/>
        <w:t>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6F6E">
        <w:rPr>
          <w:rFonts w:ascii="Times New Roman" w:eastAsia="Times New Roman" w:hAnsi="Times New Roman" w:cs="Times New Roman"/>
          <w:sz w:val="24"/>
          <w:szCs w:val="24"/>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2) пенсионеры по старости;</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3) члены семьи работника, которому было предоставлено служебное жилое помещение или жилое помещение в общежитии и который умер;</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6F6E">
        <w:rPr>
          <w:rFonts w:ascii="Times New Roman" w:eastAsia="Times New Roman" w:hAnsi="Times New Roman" w:cs="Times New Roman"/>
          <w:sz w:val="24"/>
          <w:szCs w:val="24"/>
          <w:lang w:eastAsia="ru-RU"/>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E76F6E">
        <w:rPr>
          <w:rFonts w:ascii="Times New Roman" w:eastAsia="Times New Roman" w:hAnsi="Times New Roman" w:cs="Times New Roman"/>
          <w:sz w:val="24"/>
          <w:szCs w:val="24"/>
          <w:lang w:eastAsia="ru-RU"/>
        </w:rPr>
        <w:t xml:space="preserve"> военной службы.</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w:t>
      </w:r>
      <w:proofErr w:type="gramStart"/>
      <w:r w:rsidRPr="00E76F6E">
        <w:rPr>
          <w:rFonts w:ascii="Times New Roman" w:eastAsia="Times New Roman" w:hAnsi="Times New Roman" w:cs="Times New Roman"/>
          <w:sz w:val="24"/>
          <w:szCs w:val="24"/>
          <w:lang w:eastAsia="ru-RU"/>
        </w:rPr>
        <w:t>передающими</w:t>
      </w:r>
      <w:proofErr w:type="gramEnd"/>
      <w:r w:rsidRPr="00E76F6E">
        <w:rPr>
          <w:rFonts w:ascii="Times New Roman" w:eastAsia="Times New Roman" w:hAnsi="Times New Roman" w:cs="Times New Roman"/>
          <w:sz w:val="24"/>
          <w:szCs w:val="24"/>
          <w:lang w:eastAsia="ru-RU"/>
        </w:rPr>
        <w:t xml:space="preserve"> соответствующие жилые помещения.</w:t>
      </w:r>
    </w:p>
    <w:p w:rsidR="00E76F6E" w:rsidRPr="00E76F6E" w:rsidRDefault="00E76F6E" w:rsidP="00E76F6E">
      <w:pPr>
        <w:spacing w:before="100" w:beforeAutospacing="1" w:after="100" w:afterAutospacing="1" w:line="240" w:lineRule="auto"/>
        <w:rPr>
          <w:rFonts w:ascii="Times New Roman" w:eastAsia="Times New Roman" w:hAnsi="Times New Roman" w:cs="Times New Roman"/>
          <w:sz w:val="24"/>
          <w:szCs w:val="24"/>
          <w:lang w:eastAsia="ru-RU"/>
        </w:rPr>
      </w:pPr>
      <w:r w:rsidRPr="00E76F6E">
        <w:rPr>
          <w:rFonts w:ascii="Times New Roman" w:eastAsia="Times New Roman" w:hAnsi="Times New Roman" w:cs="Times New Roman"/>
          <w:sz w:val="24"/>
          <w:szCs w:val="24"/>
          <w:lang w:eastAsia="ru-RU"/>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E1501" w:rsidRDefault="00AE1501">
      <w:bookmarkStart w:id="0" w:name="_GoBack"/>
      <w:bookmarkEnd w:id="0"/>
    </w:p>
    <w:sectPr w:rsidR="00AE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6E"/>
    <w:rsid w:val="00AE1501"/>
    <w:rsid w:val="00E7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6F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F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76F6E"/>
    <w:rPr>
      <w:color w:val="0000FF"/>
      <w:u w:val="single"/>
    </w:rPr>
  </w:style>
  <w:style w:type="paragraph" w:styleId="a4">
    <w:name w:val="Normal (Web)"/>
    <w:basedOn w:val="a"/>
    <w:uiPriority w:val="99"/>
    <w:semiHidden/>
    <w:unhideWhenUsed/>
    <w:rsid w:val="00E76F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6F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F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76F6E"/>
    <w:rPr>
      <w:color w:val="0000FF"/>
      <w:u w:val="single"/>
    </w:rPr>
  </w:style>
  <w:style w:type="paragraph" w:styleId="a4">
    <w:name w:val="Normal (Web)"/>
    <w:basedOn w:val="a"/>
    <w:uiPriority w:val="99"/>
    <w:semiHidden/>
    <w:unhideWhenUsed/>
    <w:rsid w:val="00E76F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3544">
      <w:bodyDiv w:val="1"/>
      <w:marLeft w:val="0"/>
      <w:marRight w:val="0"/>
      <w:marTop w:val="0"/>
      <w:marBottom w:val="0"/>
      <w:divBdr>
        <w:top w:val="none" w:sz="0" w:space="0" w:color="auto"/>
        <w:left w:val="none" w:sz="0" w:space="0" w:color="auto"/>
        <w:bottom w:val="none" w:sz="0" w:space="0" w:color="auto"/>
        <w:right w:val="none" w:sz="0" w:space="0" w:color="auto"/>
      </w:divBdr>
      <w:divsChild>
        <w:div w:id="122816324">
          <w:marLeft w:val="0"/>
          <w:marRight w:val="0"/>
          <w:marTop w:val="0"/>
          <w:marBottom w:val="0"/>
          <w:divBdr>
            <w:top w:val="none" w:sz="0" w:space="0" w:color="auto"/>
            <w:left w:val="none" w:sz="0" w:space="0" w:color="auto"/>
            <w:bottom w:val="none" w:sz="0" w:space="0" w:color="auto"/>
            <w:right w:val="none" w:sz="0" w:space="0" w:color="auto"/>
          </w:divBdr>
        </w:div>
        <w:div w:id="1354725635">
          <w:marLeft w:val="0"/>
          <w:marRight w:val="0"/>
          <w:marTop w:val="0"/>
          <w:marBottom w:val="0"/>
          <w:divBdr>
            <w:top w:val="none" w:sz="0" w:space="0" w:color="auto"/>
            <w:left w:val="none" w:sz="0" w:space="0" w:color="auto"/>
            <w:bottom w:val="none" w:sz="0" w:space="0" w:color="auto"/>
            <w:right w:val="none" w:sz="0" w:space="0" w:color="auto"/>
          </w:divBdr>
        </w:div>
      </w:divsChild>
    </w:div>
    <w:div w:id="1490749196">
      <w:bodyDiv w:val="1"/>
      <w:marLeft w:val="0"/>
      <w:marRight w:val="0"/>
      <w:marTop w:val="0"/>
      <w:marBottom w:val="0"/>
      <w:divBdr>
        <w:top w:val="none" w:sz="0" w:space="0" w:color="auto"/>
        <w:left w:val="none" w:sz="0" w:space="0" w:color="auto"/>
        <w:bottom w:val="none" w:sz="0" w:space="0" w:color="auto"/>
        <w:right w:val="none" w:sz="0" w:space="0" w:color="auto"/>
      </w:divBdr>
      <w:divsChild>
        <w:div w:id="1346059923">
          <w:marLeft w:val="0"/>
          <w:marRight w:val="0"/>
          <w:marTop w:val="0"/>
          <w:marBottom w:val="0"/>
          <w:divBdr>
            <w:top w:val="none" w:sz="0" w:space="0" w:color="auto"/>
            <w:left w:val="none" w:sz="0" w:space="0" w:color="auto"/>
            <w:bottom w:val="none" w:sz="0" w:space="0" w:color="auto"/>
            <w:right w:val="none" w:sz="0" w:space="0" w:color="auto"/>
          </w:divBdr>
        </w:div>
        <w:div w:id="854149344">
          <w:marLeft w:val="0"/>
          <w:marRight w:val="0"/>
          <w:marTop w:val="0"/>
          <w:marBottom w:val="0"/>
          <w:divBdr>
            <w:top w:val="none" w:sz="0" w:space="0" w:color="auto"/>
            <w:left w:val="none" w:sz="0" w:space="0" w:color="auto"/>
            <w:bottom w:val="none" w:sz="0" w:space="0" w:color="auto"/>
            <w:right w:val="none" w:sz="0" w:space="0" w:color="auto"/>
          </w:divBdr>
        </w:div>
      </w:divsChild>
    </w:div>
    <w:div w:id="2135175063">
      <w:bodyDiv w:val="1"/>
      <w:marLeft w:val="0"/>
      <w:marRight w:val="0"/>
      <w:marTop w:val="0"/>
      <w:marBottom w:val="0"/>
      <w:divBdr>
        <w:top w:val="none" w:sz="0" w:space="0" w:color="auto"/>
        <w:left w:val="none" w:sz="0" w:space="0" w:color="auto"/>
        <w:bottom w:val="none" w:sz="0" w:space="0" w:color="auto"/>
        <w:right w:val="none" w:sz="0" w:space="0" w:color="auto"/>
      </w:divBdr>
      <w:divsChild>
        <w:div w:id="926504400">
          <w:marLeft w:val="0"/>
          <w:marRight w:val="0"/>
          <w:marTop w:val="0"/>
          <w:marBottom w:val="0"/>
          <w:divBdr>
            <w:top w:val="none" w:sz="0" w:space="0" w:color="auto"/>
            <w:left w:val="none" w:sz="0" w:space="0" w:color="auto"/>
            <w:bottom w:val="none" w:sz="0" w:space="0" w:color="auto"/>
            <w:right w:val="none" w:sz="0" w:space="0" w:color="auto"/>
          </w:divBdr>
        </w:div>
        <w:div w:id="58445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jk/" TargetMode="External"/><Relationship Id="rId13" Type="http://schemas.openxmlformats.org/officeDocument/2006/relationships/hyperlink" Target="http://www.zakonrf.info/jk/103/" TargetMode="External"/><Relationship Id="rId3" Type="http://schemas.openxmlformats.org/officeDocument/2006/relationships/settings" Target="settings.xml"/><Relationship Id="rId7" Type="http://schemas.openxmlformats.org/officeDocument/2006/relationships/hyperlink" Target="http://www.zakonrf.info/jk/101/" TargetMode="External"/><Relationship Id="rId12" Type="http://schemas.openxmlformats.org/officeDocument/2006/relationships/hyperlink" Target="http://www.zakonrf.info/jk/gl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10/" TargetMode="External"/><Relationship Id="rId11" Type="http://schemas.openxmlformats.org/officeDocument/2006/relationships/hyperlink" Target="http://www.zakonrf.info/jk/" TargetMode="External"/><Relationship Id="rId5" Type="http://schemas.openxmlformats.org/officeDocument/2006/relationships/hyperlink" Target="http://www.zakonrf.info/jk/" TargetMode="External"/><Relationship Id="rId15" Type="http://schemas.openxmlformats.org/officeDocument/2006/relationships/theme" Target="theme/theme1.xml"/><Relationship Id="rId10" Type="http://schemas.openxmlformats.org/officeDocument/2006/relationships/hyperlink" Target="http://www.zakonrf.info/jk/102/" TargetMode="External"/><Relationship Id="rId4" Type="http://schemas.openxmlformats.org/officeDocument/2006/relationships/webSettings" Target="webSettings.xml"/><Relationship Id="rId9" Type="http://schemas.openxmlformats.org/officeDocument/2006/relationships/hyperlink" Target="http://www.zakonrf.info/jk/gl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2016-03-02T16:17:00Z</dcterms:created>
  <dcterms:modified xsi:type="dcterms:W3CDTF">2016-03-02T16:18:00Z</dcterms:modified>
</cp:coreProperties>
</file>