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5" w:rsidRDefault="00F66A15" w:rsidP="00F66A15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8. Постоянное проживание иностранных граждан в Российской Федерации</w:t>
      </w:r>
    </w:p>
    <w:p w:rsidR="00F66A15" w:rsidRDefault="00F66A15" w:rsidP="00F66A15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F66A15" w:rsidRDefault="00F66A15" w:rsidP="00F66A15">
      <w:pPr>
        <w:shd w:val="clear" w:color="auto" w:fill="F4F3F8"/>
        <w:spacing w:line="240" w:lineRule="auto"/>
        <w:jc w:val="both"/>
        <w:rPr>
          <w:rFonts w:ascii="Arial" w:hAnsi="Arial" w:cs="Arial"/>
          <w:color w:val="333333"/>
        </w:rPr>
      </w:pPr>
      <w:proofErr w:type="spellStart"/>
      <w:r>
        <w:rPr>
          <w:rStyle w:val="blk"/>
          <w:rFonts w:ascii="Arial" w:hAnsi="Arial" w:cs="Arial"/>
          <w:color w:val="333333"/>
        </w:rPr>
        <w:t>КонсультантПлюс</w:t>
      </w:r>
      <w:proofErr w:type="spellEnd"/>
      <w:r>
        <w:rPr>
          <w:rStyle w:val="blk"/>
          <w:rFonts w:ascii="Arial" w:hAnsi="Arial" w:cs="Arial"/>
          <w:color w:val="333333"/>
        </w:rPr>
        <w:t>: примечание.</w:t>
      </w:r>
    </w:p>
    <w:p w:rsidR="00F66A15" w:rsidRDefault="00F66A15" w:rsidP="00F66A15">
      <w:pPr>
        <w:shd w:val="clear" w:color="auto" w:fill="F4F3F8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Об особенностях применения пункта 1 статьи 8 см. </w:t>
      </w:r>
      <w:hyperlink r:id="rId5" w:anchor="dst906" w:history="1">
        <w:r>
          <w:rPr>
            <w:rStyle w:val="a4"/>
            <w:rFonts w:ascii="Arial" w:hAnsi="Arial" w:cs="Arial"/>
            <w:color w:val="666699"/>
            <w:u w:val="none"/>
          </w:rPr>
          <w:t>пункт 3.5 статьи 8</w:t>
        </w:r>
      </w:hyperlink>
      <w:r>
        <w:rPr>
          <w:rStyle w:val="blk"/>
          <w:rFonts w:ascii="Arial" w:hAnsi="Arial" w:cs="Arial"/>
          <w:color w:val="333333"/>
        </w:rPr>
        <w:t> данного документа.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329"/>
      <w:bookmarkEnd w:id="0"/>
      <w:r>
        <w:rPr>
          <w:rStyle w:val="blk"/>
          <w:rFonts w:ascii="Arial" w:hAnsi="Arial" w:cs="Arial"/>
          <w:color w:val="000000"/>
        </w:rPr>
        <w:t>1.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</w:t>
      </w:r>
      <w:proofErr w:type="gramStart"/>
      <w:r>
        <w:rPr>
          <w:rStyle w:val="blk"/>
          <w:rFonts w:ascii="Arial" w:hAnsi="Arial" w:cs="Arial"/>
          <w:color w:val="000000"/>
        </w:rPr>
        <w:t>.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6" w:anchor="dst100959" w:history="1">
        <w:r>
          <w:rPr>
            <w:rStyle w:val="a4"/>
            <w:rFonts w:ascii="Arial" w:hAnsi="Arial" w:cs="Arial"/>
            <w:color w:val="666699"/>
            <w:u w:val="none"/>
          </w:rPr>
          <w:t>Заявление</w:t>
        </w:r>
      </w:hyperlink>
      <w:r>
        <w:rPr>
          <w:rStyle w:val="blk"/>
          <w:rFonts w:ascii="Arial" w:hAnsi="Arial" w:cs="Arial"/>
          <w:color w:val="000000"/>
        </w:rPr>
        <w:t> </w:t>
      </w:r>
      <w:proofErr w:type="gramStart"/>
      <w:r>
        <w:rPr>
          <w:rStyle w:val="blk"/>
          <w:rFonts w:ascii="Arial" w:hAnsi="Arial" w:cs="Arial"/>
          <w:color w:val="000000"/>
        </w:rPr>
        <w:t>о</w:t>
      </w:r>
      <w:proofErr w:type="gramEnd"/>
      <w:r>
        <w:rPr>
          <w:rStyle w:val="blk"/>
          <w:rFonts w:ascii="Arial" w:hAnsi="Arial" w:cs="Arial"/>
          <w:color w:val="000000"/>
        </w:rPr>
        <w:t xml:space="preserve">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проживание. Заявление о выдаче вида на жительство может быть подано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Федеральных законов от 18.07.2006 </w:t>
      </w:r>
      <w:hyperlink r:id="rId7" w:anchor="dst100077" w:history="1">
        <w:r>
          <w:rPr>
            <w:rStyle w:val="a4"/>
            <w:rFonts w:ascii="Arial" w:hAnsi="Arial" w:cs="Arial"/>
            <w:color w:val="666699"/>
            <w:u w:val="none"/>
          </w:rPr>
          <w:t>N 110-ФЗ</w:t>
        </w:r>
      </w:hyperlink>
      <w:r>
        <w:rPr>
          <w:rStyle w:val="blk"/>
          <w:rFonts w:ascii="Arial" w:hAnsi="Arial" w:cs="Arial"/>
          <w:color w:val="000000"/>
        </w:rPr>
        <w:t>, от 27.07.2010 </w:t>
      </w:r>
      <w:hyperlink r:id="rId8" w:anchor="dst100295" w:history="1">
        <w:r>
          <w:rPr>
            <w:rStyle w:val="a4"/>
            <w:rFonts w:ascii="Arial" w:hAnsi="Arial" w:cs="Arial"/>
            <w:color w:val="666699"/>
            <w:u w:val="none"/>
          </w:rPr>
          <w:t>N 227-ФЗ</w:t>
        </w:r>
      </w:hyperlink>
      <w:r>
        <w:rPr>
          <w:rStyle w:val="blk"/>
          <w:rFonts w:ascii="Arial" w:hAnsi="Arial" w:cs="Arial"/>
          <w:color w:val="000000"/>
        </w:rPr>
        <w:t>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текст в предыдущей редакции)</w:t>
      </w:r>
    </w:p>
    <w:p w:rsidR="00F66A15" w:rsidRDefault="00F66A15" w:rsidP="00F66A15">
      <w:pPr>
        <w:shd w:val="clear" w:color="auto" w:fill="F4F3F8"/>
        <w:spacing w:line="240" w:lineRule="auto"/>
        <w:jc w:val="both"/>
        <w:rPr>
          <w:rFonts w:ascii="Arial" w:hAnsi="Arial" w:cs="Arial"/>
          <w:color w:val="333333"/>
        </w:rPr>
      </w:pPr>
      <w:proofErr w:type="spellStart"/>
      <w:r>
        <w:rPr>
          <w:rStyle w:val="blk"/>
          <w:rFonts w:ascii="Arial" w:hAnsi="Arial" w:cs="Arial"/>
          <w:color w:val="333333"/>
        </w:rPr>
        <w:t>КонсультантПлюс</w:t>
      </w:r>
      <w:proofErr w:type="spellEnd"/>
      <w:r>
        <w:rPr>
          <w:rStyle w:val="blk"/>
          <w:rFonts w:ascii="Arial" w:hAnsi="Arial" w:cs="Arial"/>
          <w:color w:val="333333"/>
        </w:rPr>
        <w:t>: примечание.</w:t>
      </w:r>
    </w:p>
    <w:p w:rsidR="00F66A15" w:rsidRDefault="00F66A15" w:rsidP="00F66A15">
      <w:pPr>
        <w:shd w:val="clear" w:color="auto" w:fill="F4F3F8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Об особенностях применения пункта 2 статьи 8 см. </w:t>
      </w:r>
      <w:hyperlink r:id="rId9" w:anchor="dst906" w:history="1">
        <w:r>
          <w:rPr>
            <w:rStyle w:val="a4"/>
            <w:rFonts w:ascii="Arial" w:hAnsi="Arial" w:cs="Arial"/>
            <w:color w:val="666699"/>
            <w:u w:val="none"/>
          </w:rPr>
          <w:t>пункт 3.5 статьи 8</w:t>
        </w:r>
      </w:hyperlink>
      <w:r>
        <w:rPr>
          <w:rStyle w:val="blk"/>
          <w:rFonts w:ascii="Arial" w:hAnsi="Arial" w:cs="Arial"/>
          <w:color w:val="333333"/>
        </w:rPr>
        <w:t> данного документа.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072"/>
      <w:bookmarkEnd w:id="1"/>
      <w:r>
        <w:rPr>
          <w:rStyle w:val="blk"/>
          <w:rFonts w:ascii="Arial" w:hAnsi="Arial" w:cs="Arial"/>
          <w:color w:val="000000"/>
        </w:rPr>
        <w:t>2.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проживание.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440"/>
      <w:bookmarkEnd w:id="2"/>
      <w:r>
        <w:rPr>
          <w:rStyle w:val="blk"/>
          <w:rFonts w:ascii="Arial" w:hAnsi="Arial" w:cs="Arial"/>
          <w:color w:val="000000"/>
        </w:rPr>
        <w:t xml:space="preserve">3. Вид на жительство выдается иностранному гражданину на пять лет. По окончании срока действия вида на жительство данный срок по заявлению иностранного гражданина, поданному в территориальный орган федерального органа исполнительной власти в сфере миграции не </w:t>
      </w:r>
      <w:proofErr w:type="gramStart"/>
      <w:r>
        <w:rPr>
          <w:rStyle w:val="blk"/>
          <w:rFonts w:ascii="Arial" w:hAnsi="Arial" w:cs="Arial"/>
          <w:color w:val="000000"/>
        </w:rPr>
        <w:t>позднее</w:t>
      </w:r>
      <w:proofErr w:type="gramEnd"/>
      <w:r>
        <w:rPr>
          <w:rStyle w:val="blk"/>
          <w:rFonts w:ascii="Arial" w:hAnsi="Arial" w:cs="Arial"/>
          <w:color w:val="000000"/>
        </w:rPr>
        <w:t xml:space="preserve"> чем за два месяца до истечения срока действия имеющегося у него вида на жительство, может быть продлен на пять лет. Количество продлений срока действия вида на жительство не ограничено.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10" w:anchor="dst100012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30.12.2012 N 320-ФЗ)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текст в предыдущей редакции)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640"/>
      <w:bookmarkEnd w:id="3"/>
      <w:r>
        <w:rPr>
          <w:rStyle w:val="blk"/>
          <w:rFonts w:ascii="Arial" w:hAnsi="Arial" w:cs="Arial"/>
          <w:color w:val="000000"/>
        </w:rPr>
        <w:lastRenderedPageBreak/>
        <w:t>3.1. Положения </w:t>
      </w:r>
      <w:hyperlink r:id="rId11" w:anchor="dst329" w:history="1">
        <w:r>
          <w:rPr>
            <w:rStyle w:val="a4"/>
            <w:rFonts w:ascii="Arial" w:hAnsi="Arial" w:cs="Arial"/>
            <w:color w:val="666699"/>
            <w:u w:val="none"/>
          </w:rPr>
          <w:t>пунктов 1</w:t>
        </w:r>
      </w:hyperlink>
      <w:r>
        <w:rPr>
          <w:rStyle w:val="blk"/>
          <w:rFonts w:ascii="Arial" w:hAnsi="Arial" w:cs="Arial"/>
          <w:color w:val="000000"/>
        </w:rPr>
        <w:t> - </w:t>
      </w:r>
      <w:hyperlink r:id="rId12" w:anchor="dst440" w:history="1">
        <w:r>
          <w:rPr>
            <w:rStyle w:val="a4"/>
            <w:rFonts w:ascii="Arial" w:hAnsi="Arial" w:cs="Arial"/>
            <w:color w:val="666699"/>
            <w:u w:val="none"/>
          </w:rPr>
          <w:t>3</w:t>
        </w:r>
      </w:hyperlink>
      <w:r>
        <w:rPr>
          <w:rStyle w:val="blk"/>
          <w:rFonts w:ascii="Arial" w:hAnsi="Arial" w:cs="Arial"/>
          <w:color w:val="000000"/>
        </w:rPr>
        <w:t> настоящей статьи не применяются при выдаче вида на жительство: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641"/>
      <w:bookmarkEnd w:id="4"/>
      <w:r>
        <w:rPr>
          <w:rStyle w:val="blk"/>
          <w:rFonts w:ascii="Arial" w:hAnsi="Arial" w:cs="Arial"/>
          <w:color w:val="000000"/>
        </w:rPr>
        <w:t xml:space="preserve">1) высококвалифицированным специалистам и членам их семей в соответствии </w:t>
      </w:r>
      <w:proofErr w:type="gramStart"/>
      <w:r>
        <w:rPr>
          <w:rStyle w:val="blk"/>
          <w:rFonts w:ascii="Arial" w:hAnsi="Arial" w:cs="Arial"/>
          <w:color w:val="000000"/>
        </w:rPr>
        <w:t>со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13" w:anchor="dst228" w:history="1">
        <w:r>
          <w:rPr>
            <w:rStyle w:val="a4"/>
            <w:rFonts w:ascii="Arial" w:hAnsi="Arial" w:cs="Arial"/>
            <w:color w:val="666699"/>
            <w:u w:val="none"/>
          </w:rPr>
          <w:t>статьей 13.2</w:t>
        </w:r>
      </w:hyperlink>
      <w:r>
        <w:rPr>
          <w:rStyle w:val="blk"/>
          <w:rFonts w:ascii="Arial" w:hAnsi="Arial" w:cs="Arial"/>
          <w:color w:val="000000"/>
        </w:rPr>
        <w:t> настоящего Федерального закона;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642"/>
      <w:bookmarkEnd w:id="5"/>
      <w:r>
        <w:rPr>
          <w:rStyle w:val="blk"/>
          <w:rFonts w:ascii="Arial" w:hAnsi="Arial" w:cs="Arial"/>
          <w:color w:val="000000"/>
        </w:rPr>
        <w:t xml:space="preserve">2) иностранным гражданам, признанным носителями русского языка в соответствии </w:t>
      </w:r>
      <w:proofErr w:type="gramStart"/>
      <w:r>
        <w:rPr>
          <w:rStyle w:val="blk"/>
          <w:rFonts w:ascii="Arial" w:hAnsi="Arial" w:cs="Arial"/>
          <w:color w:val="000000"/>
        </w:rPr>
        <w:t>со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14" w:anchor="dst49" w:history="1">
        <w:r>
          <w:rPr>
            <w:rStyle w:val="a4"/>
            <w:rFonts w:ascii="Arial" w:hAnsi="Arial" w:cs="Arial"/>
            <w:color w:val="666699"/>
            <w:u w:val="none"/>
          </w:rPr>
          <w:t>статьей 33.1</w:t>
        </w:r>
      </w:hyperlink>
      <w:r>
        <w:rPr>
          <w:rStyle w:val="blk"/>
          <w:rFonts w:ascii="Arial" w:hAnsi="Arial" w:cs="Arial"/>
          <w:color w:val="000000"/>
        </w:rPr>
        <w:t> Федерального закона от 31 мая 2002 года N 62-ФЗ "О гражданстве Российской Федерации";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902"/>
      <w:bookmarkEnd w:id="6"/>
      <w:proofErr w:type="gramStart"/>
      <w:r>
        <w:rPr>
          <w:rStyle w:val="blk"/>
          <w:rFonts w:ascii="Arial" w:hAnsi="Arial" w:cs="Arial"/>
          <w:color w:val="000000"/>
        </w:rPr>
        <w:t>3) иностранным гражданам, прибывшим в Российскую Федерацию в экстренном массовом порядке,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 </w:t>
      </w:r>
      <w:hyperlink r:id="rId15" w:anchor="dst2" w:history="1">
        <w:r>
          <w:rPr>
            <w:rStyle w:val="a4"/>
            <w:rFonts w:ascii="Arial" w:hAnsi="Arial" w:cs="Arial"/>
            <w:color w:val="666699"/>
            <w:u w:val="none"/>
          </w:rPr>
          <w:t>программы</w:t>
        </w:r>
      </w:hyperlink>
      <w:r>
        <w:rPr>
          <w:rStyle w:val="blk"/>
          <w:rFonts w:ascii="Arial" w:hAnsi="Arial" w:cs="Arial"/>
          <w:color w:val="000000"/>
        </w:rPr>
        <w:t> по оказанию содействия добровольному переселению в Российскую Федерацию соотечественников, проживающих за рубежом, а также членам их семей, переселившимся совместно с ними в Российскую Федерацию.</w:t>
      </w:r>
      <w:proofErr w:type="gramEnd"/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spellStart"/>
      <w:r>
        <w:rPr>
          <w:rStyle w:val="blk"/>
          <w:rFonts w:ascii="Arial" w:hAnsi="Arial" w:cs="Arial"/>
          <w:color w:val="000000"/>
        </w:rPr>
        <w:t>пп</w:t>
      </w:r>
      <w:proofErr w:type="spellEnd"/>
      <w:r>
        <w:rPr>
          <w:rStyle w:val="blk"/>
          <w:rFonts w:ascii="Arial" w:hAnsi="Arial" w:cs="Arial"/>
          <w:color w:val="000000"/>
        </w:rPr>
        <w:t>. 3 введен Федеральным </w:t>
      </w:r>
      <w:hyperlink r:id="rId16" w:anchor="dst100010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01.05.2016 N 129-ФЗ)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(п. 3.1 в ред. Федерального </w:t>
      </w:r>
      <w:hyperlink r:id="rId17" w:anchor="dst100049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20.04.2014 N 71-ФЗ)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текст в предыдущей редакции)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643"/>
      <w:bookmarkEnd w:id="7"/>
      <w:r>
        <w:rPr>
          <w:rStyle w:val="blk"/>
          <w:rFonts w:ascii="Arial" w:hAnsi="Arial" w:cs="Arial"/>
          <w:color w:val="000000"/>
        </w:rPr>
        <w:t xml:space="preserve">3.2. </w:t>
      </w:r>
      <w:proofErr w:type="gramStart"/>
      <w:r>
        <w:rPr>
          <w:rStyle w:val="blk"/>
          <w:rFonts w:ascii="Arial" w:hAnsi="Arial" w:cs="Arial"/>
          <w:color w:val="000000"/>
        </w:rPr>
        <w:t>Заявление о выдаче вида на жительство подается иностранным гражданином, указанным в </w:t>
      </w:r>
      <w:hyperlink r:id="rId18" w:anchor="dst642" w:history="1">
        <w:r>
          <w:rPr>
            <w:rStyle w:val="a4"/>
            <w:rFonts w:ascii="Arial" w:hAnsi="Arial" w:cs="Arial"/>
            <w:color w:val="666699"/>
            <w:u w:val="none"/>
          </w:rPr>
          <w:t>подпункте 2 пункта 3.1</w:t>
        </w:r>
      </w:hyperlink>
      <w:r>
        <w:rPr>
          <w:rStyle w:val="blk"/>
          <w:rFonts w:ascii="Arial" w:hAnsi="Arial" w:cs="Arial"/>
          <w:color w:val="000000"/>
        </w:rPr>
        <w:t> настоящей статьи, с представлением документа полномочного органа иностранного государства, подтверждающего обращение данного иностранного гражданина с заявлением об отказе от имеющегося у него гражданства иностранного государства, или документа о невозможности отказа от гражданства иностранного государства.</w:t>
      </w:r>
      <w:proofErr w:type="gramEnd"/>
      <w:r>
        <w:rPr>
          <w:rStyle w:val="blk"/>
          <w:rFonts w:ascii="Arial" w:hAnsi="Arial" w:cs="Arial"/>
          <w:color w:val="000000"/>
        </w:rPr>
        <w:t xml:space="preserve"> Указанные документы не представляются, если отказ от гражданства иностранного государства не требуется в случаях, предусмотренных международным договором Российской Федерации.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914"/>
      <w:bookmarkEnd w:id="8"/>
      <w:r>
        <w:rPr>
          <w:rStyle w:val="blk"/>
          <w:rFonts w:ascii="Arial" w:hAnsi="Arial" w:cs="Arial"/>
          <w:color w:val="000000"/>
        </w:rPr>
        <w:t xml:space="preserve">При подаче заявления о выдаче вида на жительство гражданином Украины, признанным носителем русского языка в соответствии </w:t>
      </w:r>
      <w:proofErr w:type="gramStart"/>
      <w:r>
        <w:rPr>
          <w:rStyle w:val="blk"/>
          <w:rFonts w:ascii="Arial" w:hAnsi="Arial" w:cs="Arial"/>
          <w:color w:val="000000"/>
        </w:rPr>
        <w:t>со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19" w:anchor="dst49" w:history="1">
        <w:r>
          <w:rPr>
            <w:rStyle w:val="a4"/>
            <w:rFonts w:ascii="Arial" w:hAnsi="Arial" w:cs="Arial"/>
            <w:color w:val="666699"/>
            <w:u w:val="none"/>
          </w:rPr>
          <w:t>статьей 33.1</w:t>
        </w:r>
      </w:hyperlink>
      <w:r>
        <w:rPr>
          <w:rStyle w:val="blk"/>
          <w:rFonts w:ascii="Arial" w:hAnsi="Arial" w:cs="Arial"/>
          <w:color w:val="000000"/>
        </w:rPr>
        <w:t xml:space="preserve"> Федерального закона от 31 мая 2002 года N 62-ФЗ "О гражданстве Российской Федерации", указанным гражданином должна быть </w:t>
      </w:r>
      <w:r>
        <w:rPr>
          <w:rStyle w:val="blk"/>
          <w:rFonts w:ascii="Arial" w:hAnsi="Arial" w:cs="Arial"/>
          <w:color w:val="000000"/>
        </w:rPr>
        <w:lastRenderedPageBreak/>
        <w:t>представлена нотариально заверенная копия заявления об отказе от имеющегося у него гражданства Украины, направленного в полномочный орган данного государства.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 xml:space="preserve">(абзац введен </w:t>
      </w:r>
      <w:proofErr w:type="gramStart"/>
      <w:r>
        <w:rPr>
          <w:rStyle w:val="blk"/>
          <w:rFonts w:ascii="Arial" w:hAnsi="Arial" w:cs="Arial"/>
          <w:color w:val="000000"/>
        </w:rPr>
        <w:t>Федеральным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20" w:anchor="dst100039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29.07.2017 N 243-ФЗ)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(п. 3.2 введен Федеральным </w:t>
      </w:r>
      <w:hyperlink r:id="rId21" w:anchor="dst100053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20.04.2014 N 71-ФЗ)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644"/>
      <w:bookmarkEnd w:id="9"/>
      <w:r>
        <w:rPr>
          <w:rStyle w:val="blk"/>
          <w:rFonts w:ascii="Arial" w:hAnsi="Arial" w:cs="Arial"/>
          <w:color w:val="000000"/>
        </w:rPr>
        <w:t xml:space="preserve">3.3. </w:t>
      </w:r>
      <w:proofErr w:type="gramStart"/>
      <w:r>
        <w:rPr>
          <w:rStyle w:val="blk"/>
          <w:rFonts w:ascii="Arial" w:hAnsi="Arial" w:cs="Arial"/>
          <w:color w:val="000000"/>
        </w:rPr>
        <w:t>Вид на жительство иностранному гражданину, указанному в </w:t>
      </w:r>
      <w:hyperlink r:id="rId22" w:anchor="dst642" w:history="1">
        <w:r>
          <w:rPr>
            <w:rStyle w:val="a4"/>
            <w:rFonts w:ascii="Arial" w:hAnsi="Arial" w:cs="Arial"/>
            <w:color w:val="666699"/>
            <w:u w:val="none"/>
          </w:rPr>
          <w:t>подпункте 2 пункта 3.1</w:t>
        </w:r>
      </w:hyperlink>
      <w:r>
        <w:rPr>
          <w:rStyle w:val="blk"/>
          <w:rFonts w:ascii="Arial" w:hAnsi="Arial" w:cs="Arial"/>
          <w:color w:val="000000"/>
        </w:rPr>
        <w:t> настоящей статьи, выдается на три года.</w:t>
      </w:r>
      <w:proofErr w:type="gramEnd"/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п</w:t>
      </w:r>
      <w:proofErr w:type="gramEnd"/>
      <w:r>
        <w:rPr>
          <w:rStyle w:val="blk"/>
          <w:rFonts w:ascii="Arial" w:hAnsi="Arial" w:cs="Arial"/>
          <w:color w:val="000000"/>
        </w:rPr>
        <w:t>. 3.3 введен Федеральным </w:t>
      </w:r>
      <w:hyperlink r:id="rId23" w:anchor="dst100055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20.04.2014 N 71-ФЗ)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903"/>
      <w:bookmarkEnd w:id="10"/>
      <w:r>
        <w:rPr>
          <w:rStyle w:val="blk"/>
          <w:rFonts w:ascii="Arial" w:hAnsi="Arial" w:cs="Arial"/>
          <w:color w:val="000000"/>
        </w:rPr>
        <w:t xml:space="preserve">3.4. Вид на жительство иностранному гражданину и членам его семьи, указанным </w:t>
      </w:r>
      <w:proofErr w:type="gramStart"/>
      <w:r>
        <w:rPr>
          <w:rStyle w:val="blk"/>
          <w:rFonts w:ascii="Arial" w:hAnsi="Arial" w:cs="Arial"/>
          <w:color w:val="000000"/>
        </w:rPr>
        <w:t>в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24" w:anchor="dst902" w:history="1">
        <w:r>
          <w:rPr>
            <w:rStyle w:val="a4"/>
            <w:rFonts w:ascii="Arial" w:hAnsi="Arial" w:cs="Arial"/>
            <w:color w:val="666699"/>
            <w:u w:val="none"/>
          </w:rPr>
          <w:t>подпункте 3 пункта 3.1</w:t>
        </w:r>
      </w:hyperlink>
      <w:r>
        <w:rPr>
          <w:rStyle w:val="blk"/>
          <w:rFonts w:ascii="Arial" w:hAnsi="Arial" w:cs="Arial"/>
          <w:color w:val="000000"/>
        </w:rPr>
        <w:t> </w:t>
      </w:r>
      <w:proofErr w:type="gramStart"/>
      <w:r>
        <w:rPr>
          <w:rStyle w:val="blk"/>
          <w:rFonts w:ascii="Arial" w:hAnsi="Arial" w:cs="Arial"/>
          <w:color w:val="000000"/>
        </w:rPr>
        <w:t>настоящей</w:t>
      </w:r>
      <w:proofErr w:type="gramEnd"/>
      <w:r>
        <w:rPr>
          <w:rStyle w:val="blk"/>
          <w:rFonts w:ascii="Arial" w:hAnsi="Arial" w:cs="Arial"/>
          <w:color w:val="000000"/>
        </w:rPr>
        <w:t xml:space="preserve"> статьи, выдается на срок действия свидетельства участника Государственной </w:t>
      </w:r>
      <w:hyperlink r:id="rId25" w:anchor="dst2" w:history="1">
        <w:r>
          <w:rPr>
            <w:rStyle w:val="a4"/>
            <w:rFonts w:ascii="Arial" w:hAnsi="Arial" w:cs="Arial"/>
            <w:color w:val="666699"/>
            <w:u w:val="none"/>
          </w:rPr>
          <w:t>программы</w:t>
        </w:r>
      </w:hyperlink>
      <w:r>
        <w:rPr>
          <w:rStyle w:val="blk"/>
          <w:rFonts w:ascii="Arial" w:hAnsi="Arial" w:cs="Arial"/>
          <w:color w:val="000000"/>
        </w:rPr>
        <w:t> по оказанию содействия добровольному переселению в Российскую Федерацию соотечественников, проживающих за рубежом.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п</w:t>
      </w:r>
      <w:proofErr w:type="gramEnd"/>
      <w:r>
        <w:rPr>
          <w:rStyle w:val="blk"/>
          <w:rFonts w:ascii="Arial" w:hAnsi="Arial" w:cs="Arial"/>
          <w:color w:val="000000"/>
        </w:rPr>
        <w:t>. 3.4 введен Федеральным </w:t>
      </w:r>
      <w:hyperlink r:id="rId26" w:anchor="dst100012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01.05.2016 N 129-ФЗ)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906"/>
      <w:bookmarkEnd w:id="11"/>
      <w:r>
        <w:rPr>
          <w:rStyle w:val="blk"/>
          <w:rFonts w:ascii="Arial" w:hAnsi="Arial" w:cs="Arial"/>
          <w:color w:val="000000"/>
        </w:rPr>
        <w:t>3.5. Положения </w:t>
      </w:r>
      <w:hyperlink r:id="rId27" w:anchor="dst329" w:history="1">
        <w:r>
          <w:rPr>
            <w:rStyle w:val="a4"/>
            <w:rFonts w:ascii="Arial" w:hAnsi="Arial" w:cs="Arial"/>
            <w:color w:val="666699"/>
            <w:u w:val="none"/>
          </w:rPr>
          <w:t>пунктов 1</w:t>
        </w:r>
      </w:hyperlink>
      <w:r>
        <w:rPr>
          <w:rStyle w:val="blk"/>
          <w:rFonts w:ascii="Arial" w:hAnsi="Arial" w:cs="Arial"/>
          <w:color w:val="000000"/>
        </w:rPr>
        <w:t> и </w:t>
      </w:r>
      <w:hyperlink r:id="rId28" w:anchor="dst100072" w:history="1">
        <w:r>
          <w:rPr>
            <w:rStyle w:val="a4"/>
            <w:rFonts w:ascii="Arial" w:hAnsi="Arial" w:cs="Arial"/>
            <w:color w:val="666699"/>
            <w:u w:val="none"/>
          </w:rPr>
          <w:t>2</w:t>
        </w:r>
      </w:hyperlink>
      <w:r>
        <w:rPr>
          <w:rStyle w:val="blk"/>
          <w:rFonts w:ascii="Arial" w:hAnsi="Arial" w:cs="Arial"/>
          <w:color w:val="000000"/>
        </w:rPr>
        <w:t> настоящей статьи не применяются при выдаче вида на жительство: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2" w:name="dst907"/>
      <w:bookmarkEnd w:id="12"/>
      <w:r>
        <w:rPr>
          <w:rStyle w:val="blk"/>
          <w:rFonts w:ascii="Arial" w:hAnsi="Arial" w:cs="Arial"/>
          <w:color w:val="000000"/>
        </w:rPr>
        <w:t xml:space="preserve">1) иностранному гражданину, который сам либо родственник по прямой восходящей линии, усыновитель или супруг (супруга) которого </w:t>
      </w:r>
      <w:proofErr w:type="gramStart"/>
      <w:r>
        <w:rPr>
          <w:rStyle w:val="blk"/>
          <w:rFonts w:ascii="Arial" w:hAnsi="Arial" w:cs="Arial"/>
          <w:color w:val="000000"/>
        </w:rPr>
        <w:t>был</w:t>
      </w:r>
      <w:proofErr w:type="gramEnd"/>
      <w:r>
        <w:rPr>
          <w:rStyle w:val="blk"/>
          <w:rFonts w:ascii="Arial" w:hAnsi="Arial" w:cs="Arial"/>
          <w:color w:val="000000"/>
        </w:rPr>
        <w:t xml:space="preserve"> подвергнут незаконной депортации с территории Крымской АССР;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908"/>
      <w:bookmarkEnd w:id="13"/>
      <w:r>
        <w:rPr>
          <w:rStyle w:val="blk"/>
          <w:rFonts w:ascii="Arial" w:hAnsi="Arial" w:cs="Arial"/>
          <w:color w:val="000000"/>
        </w:rPr>
        <w:t xml:space="preserve">2) родственнику по прямой нисходящей линии, усыновленным детям или супругу (супруге) иностранного гражданина, указанного </w:t>
      </w:r>
      <w:proofErr w:type="gramStart"/>
      <w:r>
        <w:rPr>
          <w:rStyle w:val="blk"/>
          <w:rFonts w:ascii="Arial" w:hAnsi="Arial" w:cs="Arial"/>
          <w:color w:val="000000"/>
        </w:rPr>
        <w:t>в</w:t>
      </w:r>
      <w:proofErr w:type="gramEnd"/>
      <w:r>
        <w:rPr>
          <w:rStyle w:val="blk"/>
          <w:rFonts w:ascii="Arial" w:hAnsi="Arial" w:cs="Arial"/>
          <w:color w:val="000000"/>
        </w:rPr>
        <w:t> </w:t>
      </w:r>
      <w:hyperlink r:id="rId29" w:anchor="dst907" w:history="1">
        <w:r>
          <w:rPr>
            <w:rStyle w:val="a4"/>
            <w:rFonts w:ascii="Arial" w:hAnsi="Arial" w:cs="Arial"/>
            <w:color w:val="666699"/>
            <w:u w:val="none"/>
          </w:rPr>
          <w:t>подпункте 1</w:t>
        </w:r>
      </w:hyperlink>
      <w:r>
        <w:rPr>
          <w:rStyle w:val="blk"/>
          <w:rFonts w:ascii="Arial" w:hAnsi="Arial" w:cs="Arial"/>
          <w:color w:val="000000"/>
        </w:rPr>
        <w:t> настоящего пункта.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(п. 3.5 введен Федеральным </w:t>
      </w:r>
      <w:hyperlink r:id="rId30" w:anchor="dst100010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17.04.2017 N 77-ФЗ)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909"/>
      <w:bookmarkEnd w:id="14"/>
      <w:r>
        <w:rPr>
          <w:rStyle w:val="blk"/>
          <w:rFonts w:ascii="Arial" w:hAnsi="Arial" w:cs="Arial"/>
          <w:color w:val="000000"/>
        </w:rPr>
        <w:t xml:space="preserve">3.6. </w:t>
      </w:r>
      <w:proofErr w:type="gramStart"/>
      <w:r>
        <w:rPr>
          <w:rStyle w:val="blk"/>
          <w:rFonts w:ascii="Arial" w:hAnsi="Arial" w:cs="Arial"/>
          <w:color w:val="000000"/>
        </w:rPr>
        <w:t>Иностранным гражданином, указанным в </w:t>
      </w:r>
      <w:hyperlink r:id="rId31" w:anchor="dst906" w:history="1">
        <w:r>
          <w:rPr>
            <w:rStyle w:val="a4"/>
            <w:rFonts w:ascii="Arial" w:hAnsi="Arial" w:cs="Arial"/>
            <w:color w:val="666699"/>
            <w:u w:val="none"/>
          </w:rPr>
          <w:t>пункте 3.5</w:t>
        </w:r>
      </w:hyperlink>
      <w:r>
        <w:rPr>
          <w:rStyle w:val="blk"/>
          <w:rFonts w:ascii="Arial" w:hAnsi="Arial" w:cs="Arial"/>
          <w:color w:val="000000"/>
        </w:rPr>
        <w:t> настоящей статьи, заявление о выдаче вида на жительство подается с представлением справки о реабилитации, выданной органом внутренних дел, органом прокуратуры Российской Федерации или судом.</w:t>
      </w:r>
      <w:proofErr w:type="gramEnd"/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п</w:t>
      </w:r>
      <w:proofErr w:type="gramEnd"/>
      <w:r>
        <w:rPr>
          <w:rStyle w:val="blk"/>
          <w:rFonts w:ascii="Arial" w:hAnsi="Arial" w:cs="Arial"/>
          <w:color w:val="000000"/>
        </w:rPr>
        <w:t>. 3.6 введен Федеральным </w:t>
      </w:r>
      <w:hyperlink r:id="rId32" w:anchor="dst100014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17.04.2017 N 77-ФЗ)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437"/>
      <w:bookmarkEnd w:id="15"/>
      <w:r>
        <w:rPr>
          <w:rStyle w:val="blk"/>
          <w:rFonts w:ascii="Arial" w:hAnsi="Arial" w:cs="Arial"/>
          <w:color w:val="000000"/>
        </w:rPr>
        <w:t xml:space="preserve">4. </w:t>
      </w:r>
      <w:proofErr w:type="gramStart"/>
      <w:r>
        <w:rPr>
          <w:rStyle w:val="blk"/>
          <w:rFonts w:ascii="Arial" w:hAnsi="Arial" w:cs="Arial"/>
          <w:color w:val="000000"/>
        </w:rPr>
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 форме, утверждаемой федеральным органом исполнительной власти в сфере миграции</w:t>
      </w:r>
      <w:proofErr w:type="gramEnd"/>
      <w:r>
        <w:rPr>
          <w:rStyle w:val="blk"/>
          <w:rFonts w:ascii="Arial" w:hAnsi="Arial" w:cs="Arial"/>
          <w:color w:val="000000"/>
        </w:rPr>
        <w:t>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в</w:t>
      </w:r>
      <w:proofErr w:type="gramEnd"/>
      <w:r>
        <w:rPr>
          <w:rStyle w:val="blk"/>
          <w:rFonts w:ascii="Arial" w:hAnsi="Arial" w:cs="Arial"/>
          <w:color w:val="000000"/>
        </w:rPr>
        <w:t xml:space="preserve"> ред. Федерального </w:t>
      </w:r>
      <w:hyperlink r:id="rId33" w:anchor="dst100061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12.11.2012 N 186-ФЗ)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текст в предыдущей редакции)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6" w:name="dst427"/>
      <w:bookmarkEnd w:id="16"/>
      <w:r>
        <w:rPr>
          <w:rStyle w:val="blk"/>
          <w:rFonts w:ascii="Arial" w:hAnsi="Arial" w:cs="Arial"/>
          <w:color w:val="000000"/>
        </w:rPr>
        <w:t xml:space="preserve">4.1. </w:t>
      </w:r>
      <w:proofErr w:type="gramStart"/>
      <w:r>
        <w:rPr>
          <w:rStyle w:val="blk"/>
          <w:rFonts w:ascii="Arial" w:hAnsi="Arial" w:cs="Arial"/>
          <w:color w:val="000000"/>
        </w:rPr>
        <w:t>Вид на жительство, выданный лицу без гражданства по заявлению о выдаче вида на жительство, поданному с 1 января 2013 года, содержит электронный носитель информации для хранения указанных в </w:t>
      </w:r>
      <w:hyperlink r:id="rId34" w:anchor="dst437" w:history="1">
        <w:r>
          <w:rPr>
            <w:rStyle w:val="a4"/>
            <w:rFonts w:ascii="Arial" w:hAnsi="Arial" w:cs="Arial"/>
            <w:color w:val="666699"/>
            <w:u w:val="none"/>
          </w:rPr>
          <w:t>пункте 4</w:t>
        </w:r>
      </w:hyperlink>
      <w:r>
        <w:rPr>
          <w:rStyle w:val="blk"/>
          <w:rFonts w:ascii="Arial" w:hAnsi="Arial" w:cs="Arial"/>
          <w:color w:val="000000"/>
        </w:rPr>
        <w:t> настоящей статьи персональных данных владельца, а также для хранения биометрических персональных данных владельца (электронного изображения лица человека и электронного изображения папиллярных узоров указательных пальцев рук этого человека).</w:t>
      </w:r>
      <w:proofErr w:type="gramEnd"/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7" w:name="dst428"/>
      <w:bookmarkEnd w:id="17"/>
      <w:proofErr w:type="gramStart"/>
      <w:r>
        <w:rPr>
          <w:rStyle w:val="blk"/>
          <w:rFonts w:ascii="Arial" w:hAnsi="Arial" w:cs="Arial"/>
          <w:color w:val="000000"/>
        </w:rPr>
        <w:t>Для получения биометрических персональных данных лица без гражданства, записываемых на электронный носитель информации, лицо, которое подало заявление о выдаче вида на жительство, или лицо, в отношении которого такое заявление подано, подлежит цифровому фотографированию, а лицо, достигшее возраста двенадцати лет, также сканированию папиллярных узоров указательных пальцев его рук, осуществляемым в территориальном органе федерального органа исполнительной власти в сфере миграции.</w:t>
      </w:r>
      <w:proofErr w:type="gramEnd"/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8" w:name="dst429"/>
      <w:bookmarkEnd w:id="18"/>
      <w:r>
        <w:rPr>
          <w:rStyle w:val="blk"/>
          <w:rFonts w:ascii="Arial" w:hAnsi="Arial" w:cs="Arial"/>
          <w:color w:val="000000"/>
        </w:rPr>
        <w:t xml:space="preserve">В случае </w:t>
      </w:r>
      <w:proofErr w:type="gramStart"/>
      <w:r>
        <w:rPr>
          <w:rStyle w:val="blk"/>
          <w:rFonts w:ascii="Arial" w:hAnsi="Arial" w:cs="Arial"/>
          <w:color w:val="000000"/>
        </w:rPr>
        <w:t>невозможности сканирования папиллярных узоров указательных пальцев рук лица</w:t>
      </w:r>
      <w:proofErr w:type="gramEnd"/>
      <w:r>
        <w:rPr>
          <w:rStyle w:val="blk"/>
          <w:rFonts w:ascii="Arial" w:hAnsi="Arial" w:cs="Arial"/>
          <w:color w:val="000000"/>
        </w:rPr>
        <w:t xml:space="preserve"> без гражданства проводится сканирование папиллярных узоров других пальцев рук указанного лица.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9" w:name="dst430"/>
      <w:bookmarkEnd w:id="19"/>
      <w:proofErr w:type="gramStart"/>
      <w:r>
        <w:rPr>
          <w:rStyle w:val="blk"/>
          <w:rFonts w:ascii="Arial" w:hAnsi="Arial" w:cs="Arial"/>
          <w:color w:val="000000"/>
        </w:rPr>
        <w:t>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с уполномоченным федеральным органом исполнительной власти по защите прав субъектов персональных данных.</w:t>
      </w:r>
      <w:proofErr w:type="gramEnd"/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0" w:name="dst431"/>
      <w:bookmarkEnd w:id="20"/>
      <w:r>
        <w:rPr>
          <w:rStyle w:val="blk"/>
          <w:rFonts w:ascii="Arial" w:hAnsi="Arial" w:cs="Arial"/>
          <w:color w:val="000000"/>
        </w:rPr>
        <w:t xml:space="preserve">Территориальные органы федерального органа исполнительной власти в сфере миграции осуществляют обработку персональных данных лиц без гражданства, которые подали заявление о выдаче вида на жительство, или лиц без гражданства, в отношении </w:t>
      </w:r>
      <w:r>
        <w:rPr>
          <w:rStyle w:val="blk"/>
          <w:rFonts w:ascii="Arial" w:hAnsi="Arial" w:cs="Arial"/>
          <w:color w:val="000000"/>
        </w:rPr>
        <w:lastRenderedPageBreak/>
        <w:t>которых такое заявление подано, в объеме, необходимом для оформления и выдачи вида на жительство, в соответствии с законодательством Российской Федерации.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1" w:name="dst432"/>
      <w:bookmarkEnd w:id="21"/>
      <w:r>
        <w:rPr>
          <w:rStyle w:val="blk"/>
          <w:rFonts w:ascii="Arial" w:hAnsi="Arial" w:cs="Arial"/>
          <w:color w:val="000000"/>
        </w:rPr>
        <w:t>Федеральный орган исполнительной власти в сфере миграции ведет учет видов на жительство, выданных лицам без гражданства и содержащих электронный носитель информации, а также персональных данных их владельцев в государственной информационной системе миграционного учета. Условия хранения и использования таких данных, содержащихся в государственной информационной системе миграционного учета, определяются в </w:t>
      </w:r>
      <w:hyperlink r:id="rId35" w:anchor="dst100026" w:history="1">
        <w:r>
          <w:rPr>
            <w:rStyle w:val="a4"/>
            <w:rFonts w:ascii="Arial" w:hAnsi="Arial" w:cs="Arial"/>
            <w:color w:val="666699"/>
            <w:u w:val="none"/>
          </w:rPr>
          <w:t>порядке</w:t>
        </w:r>
      </w:hyperlink>
      <w:r>
        <w:rPr>
          <w:rStyle w:val="blk"/>
          <w:rFonts w:ascii="Arial" w:hAnsi="Arial" w:cs="Arial"/>
          <w:color w:val="000000"/>
        </w:rPr>
        <w:t xml:space="preserve">, </w:t>
      </w:r>
      <w:proofErr w:type="gramStart"/>
      <w:r>
        <w:rPr>
          <w:rStyle w:val="blk"/>
          <w:rFonts w:ascii="Arial" w:hAnsi="Arial" w:cs="Arial"/>
          <w:color w:val="000000"/>
        </w:rPr>
        <w:t>установленном</w:t>
      </w:r>
      <w:proofErr w:type="gramEnd"/>
      <w:r>
        <w:rPr>
          <w:rStyle w:val="blk"/>
          <w:rFonts w:ascii="Arial" w:hAnsi="Arial" w:cs="Arial"/>
          <w:color w:val="000000"/>
        </w:rPr>
        <w:t xml:space="preserve"> законодательством Российской Федерации.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п</w:t>
      </w:r>
      <w:proofErr w:type="gramEnd"/>
      <w:r>
        <w:rPr>
          <w:rStyle w:val="blk"/>
          <w:rFonts w:ascii="Arial" w:hAnsi="Arial" w:cs="Arial"/>
          <w:color w:val="000000"/>
        </w:rPr>
        <w:t>. 4.1 введен Федеральным </w:t>
      </w:r>
      <w:hyperlink r:id="rId36" w:anchor="dst100062" w:history="1">
        <w:r>
          <w:rPr>
            <w:rStyle w:val="a4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12.11.2012 N 186-ФЗ)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2" w:name="dst441"/>
      <w:bookmarkEnd w:id="22"/>
      <w:proofErr w:type="gramStart"/>
      <w:r>
        <w:rPr>
          <w:rStyle w:val="blk"/>
          <w:rFonts w:ascii="Arial" w:hAnsi="Arial" w:cs="Arial"/>
          <w:color w:val="000000"/>
        </w:rPr>
        <w:t>5. </w:t>
      </w:r>
      <w:hyperlink r:id="rId37" w:anchor="dst100036" w:history="1">
        <w:r>
          <w:rPr>
            <w:rStyle w:val="a4"/>
            <w:rFonts w:ascii="Arial" w:hAnsi="Arial" w:cs="Arial"/>
            <w:color w:val="666699"/>
            <w:u w:val="none"/>
          </w:rPr>
          <w:t>Порядок</w:t>
        </w:r>
      </w:hyperlink>
      <w:r>
        <w:rPr>
          <w:rStyle w:val="blk"/>
          <w:rFonts w:ascii="Arial" w:hAnsi="Arial" w:cs="Arial"/>
          <w:color w:val="000000"/>
        </w:rPr>
        <w:t> выдачи или продления срока действия вида на жительство, </w:t>
      </w:r>
      <w:hyperlink r:id="rId38" w:anchor="dst100959" w:history="1">
        <w:r>
          <w:rPr>
            <w:rStyle w:val="a4"/>
            <w:rFonts w:ascii="Arial" w:hAnsi="Arial" w:cs="Arial"/>
            <w:color w:val="666699"/>
            <w:u w:val="none"/>
          </w:rPr>
          <w:t>форма</w:t>
        </w:r>
      </w:hyperlink>
      <w:r>
        <w:rPr>
          <w:rStyle w:val="blk"/>
          <w:rFonts w:ascii="Arial" w:hAnsi="Arial" w:cs="Arial"/>
          <w:color w:val="000000"/>
        </w:rPr>
        <w:t> заявления о выдаче или продлении срока действия вида на жительство, а также порядок подачи заявлений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утверждается федеральным органом исполнительной власти в сфере миграции.</w:t>
      </w:r>
      <w:proofErr w:type="gramEnd"/>
    </w:p>
    <w:bookmarkStart w:id="23" w:name="dst467"/>
    <w:bookmarkEnd w:id="23"/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fldChar w:fldCharType="begin"/>
      </w:r>
      <w:r>
        <w:rPr>
          <w:rStyle w:val="blk"/>
          <w:rFonts w:ascii="Arial" w:hAnsi="Arial" w:cs="Arial"/>
          <w:color w:val="000000"/>
        </w:rPr>
        <w:instrText xml:space="preserve"> HYPERLINK "http://www.consultant.ru/document/cons_doc_LAW_284154/5156a9246e46f1ab0fa5b9eda90528f715ea37c8/" \l "dst100293" </w:instrText>
      </w:r>
      <w:r>
        <w:rPr>
          <w:rStyle w:val="blk"/>
          <w:rFonts w:ascii="Arial" w:hAnsi="Arial" w:cs="Arial"/>
          <w:color w:val="000000"/>
        </w:rPr>
        <w:fldChar w:fldCharType="separate"/>
      </w:r>
      <w:r>
        <w:rPr>
          <w:rStyle w:val="a4"/>
          <w:rFonts w:ascii="Arial" w:hAnsi="Arial" w:cs="Arial"/>
          <w:color w:val="666699"/>
          <w:u w:val="none"/>
        </w:rPr>
        <w:t>Перечень</w:t>
      </w:r>
      <w:r>
        <w:rPr>
          <w:rStyle w:val="blk"/>
          <w:rFonts w:ascii="Arial" w:hAnsi="Arial" w:cs="Arial"/>
          <w:color w:val="000000"/>
        </w:rPr>
        <w:fldChar w:fldCharType="end"/>
      </w:r>
      <w:r>
        <w:rPr>
          <w:rStyle w:val="blk"/>
          <w:rFonts w:ascii="Arial" w:hAnsi="Arial" w:cs="Arial"/>
          <w:color w:val="000000"/>
        </w:rPr>
        <w:t> документов, представляемых одновременно с заявлением о выдаче или продлении срока действия вида на жительство, в том числе представляемых в форме электронного документа, утверждается федеральным органом исполнительной власти в сфере миграции.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(п. 5 в ред. Федерального </w:t>
      </w:r>
      <w:hyperlink r:id="rId39" w:anchor="dst100013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30.12.2012 N 320-ФЗ)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текст в предыдущей редакции)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4" w:name="dst332"/>
      <w:bookmarkEnd w:id="24"/>
      <w:r>
        <w:rPr>
          <w:rStyle w:val="blk"/>
          <w:rFonts w:ascii="Arial" w:hAnsi="Arial" w:cs="Arial"/>
          <w:color w:val="000000"/>
        </w:rPr>
        <w:t xml:space="preserve">6. Постоянно проживающий в Российской Федерации иностранный гражданин обязан ежегодно уведомлять </w:t>
      </w:r>
      <w:proofErr w:type="gramStart"/>
      <w:r>
        <w:rPr>
          <w:rStyle w:val="blk"/>
          <w:rFonts w:ascii="Arial" w:hAnsi="Arial" w:cs="Arial"/>
          <w:color w:val="000000"/>
        </w:rPr>
        <w:t>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</w:t>
      </w:r>
      <w:proofErr w:type="gramEnd"/>
      <w:r>
        <w:rPr>
          <w:rStyle w:val="blk"/>
          <w:rFonts w:ascii="Arial" w:hAnsi="Arial" w:cs="Arial"/>
          <w:color w:val="000000"/>
        </w:rPr>
        <w:t xml:space="preserve">. </w:t>
      </w:r>
      <w:proofErr w:type="gramStart"/>
      <w:r>
        <w:rPr>
          <w:rStyle w:val="blk"/>
          <w:rFonts w:ascii="Arial" w:hAnsi="Arial" w:cs="Arial"/>
          <w:color w:val="000000"/>
        </w:rPr>
        <w:t>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документа, удостоверяющего личность данного иностранного гражданина и признаваемого Российской Федерацией в этом качестве, а также его вида на жительство либо путем направления уведомления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</w:t>
      </w:r>
      <w:proofErr w:type="gramEnd"/>
      <w:r>
        <w:rPr>
          <w:rStyle w:val="blk"/>
          <w:rFonts w:ascii="Arial" w:hAnsi="Arial" w:cs="Arial"/>
          <w:color w:val="000000"/>
        </w:rPr>
        <w:t xml:space="preserve"> услуг. Требование предоставления иностранным гражданином иных документов или </w:t>
      </w:r>
      <w:r>
        <w:rPr>
          <w:rStyle w:val="blk"/>
          <w:rFonts w:ascii="Arial" w:hAnsi="Arial" w:cs="Arial"/>
          <w:color w:val="000000"/>
        </w:rPr>
        <w:lastRenderedPageBreak/>
        <w:t>других сведений, помимо подлежащих внесению в указанное уведомление, не допускается. В указанное уведомление вносятся следующие сведения: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40" w:anchor="dst100299" w:history="1">
        <w:r>
          <w:rPr>
            <w:rStyle w:val="a4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27.07.2010 N 227-ФЗ)</w:t>
      </w:r>
    </w:p>
    <w:p w:rsidR="00F66A15" w:rsidRDefault="00F66A15" w:rsidP="00F66A1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текст в предыдущей редакции)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5" w:name="dst58"/>
      <w:bookmarkEnd w:id="25"/>
      <w:r>
        <w:rPr>
          <w:rStyle w:val="blk"/>
          <w:rFonts w:ascii="Arial" w:hAnsi="Arial" w:cs="Arial"/>
          <w:color w:val="000000"/>
        </w:rPr>
        <w:t>1) имя данного иностранного гражданина, постоянно проживающего в Российской Федерации, включающее его фамилию, собственно имя, отчество (последнее - при наличии);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6" w:name="dst59"/>
      <w:bookmarkEnd w:id="26"/>
      <w:r>
        <w:rPr>
          <w:rStyle w:val="blk"/>
          <w:rFonts w:ascii="Arial" w:hAnsi="Arial" w:cs="Arial"/>
          <w:color w:val="000000"/>
        </w:rPr>
        <w:t>2) место проживания данного иностранного гражданина;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7" w:name="dst60"/>
      <w:bookmarkEnd w:id="27"/>
      <w:r>
        <w:rPr>
          <w:rStyle w:val="blk"/>
          <w:rFonts w:ascii="Arial" w:hAnsi="Arial" w:cs="Arial"/>
          <w:color w:val="000000"/>
        </w:rPr>
        <w:t>3) место (места)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8" w:name="dst61"/>
      <w:bookmarkEnd w:id="28"/>
      <w:r>
        <w:rPr>
          <w:rStyle w:val="blk"/>
          <w:rFonts w:ascii="Arial" w:hAnsi="Arial" w:cs="Arial"/>
          <w:color w:val="000000"/>
        </w:rPr>
        <w:t>4) период нахождения данного иностранного гражданина за пределами Российской Федерации в течение очередного года со дня получения им вида на жительство (с указанием государств выезда);</w:t>
      </w:r>
    </w:p>
    <w:p w:rsidR="00F66A15" w:rsidRDefault="00F66A15" w:rsidP="00F66A1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9" w:name="dst62"/>
      <w:bookmarkEnd w:id="29"/>
      <w:r>
        <w:rPr>
          <w:rStyle w:val="blk"/>
          <w:rFonts w:ascii="Arial" w:hAnsi="Arial" w:cs="Arial"/>
          <w:color w:val="000000"/>
        </w:rPr>
        <w:t>5) размер и источники дохода данного иностранного гражданина за очередной год со дня получения им вида на жительство.</w:t>
      </w:r>
    </w:p>
    <w:p w:rsidR="009F199A" w:rsidRPr="00E472B6" w:rsidRDefault="009F199A" w:rsidP="00E472B6">
      <w:pPr>
        <w:rPr>
          <w:szCs w:val="28"/>
        </w:rPr>
      </w:pPr>
    </w:p>
    <w:sectPr w:rsidR="009F199A" w:rsidRPr="00E472B6" w:rsidSect="003C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6ED"/>
    <w:multiLevelType w:val="hybridMultilevel"/>
    <w:tmpl w:val="61BC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AF5"/>
    <w:multiLevelType w:val="hybridMultilevel"/>
    <w:tmpl w:val="B1C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5A7B"/>
    <w:multiLevelType w:val="hybridMultilevel"/>
    <w:tmpl w:val="F63E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568"/>
    <w:multiLevelType w:val="hybridMultilevel"/>
    <w:tmpl w:val="1F8A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7374"/>
    <w:multiLevelType w:val="hybridMultilevel"/>
    <w:tmpl w:val="11DA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E74E8"/>
    <w:multiLevelType w:val="hybridMultilevel"/>
    <w:tmpl w:val="6382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E04"/>
    <w:multiLevelType w:val="hybridMultilevel"/>
    <w:tmpl w:val="D5B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68C"/>
    <w:multiLevelType w:val="hybridMultilevel"/>
    <w:tmpl w:val="2082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56A6E"/>
    <w:multiLevelType w:val="hybridMultilevel"/>
    <w:tmpl w:val="91B6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D655D"/>
    <w:multiLevelType w:val="hybridMultilevel"/>
    <w:tmpl w:val="E38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F46C6"/>
    <w:multiLevelType w:val="hybridMultilevel"/>
    <w:tmpl w:val="B09A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67DC1"/>
    <w:multiLevelType w:val="hybridMultilevel"/>
    <w:tmpl w:val="542A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673AB"/>
    <w:multiLevelType w:val="hybridMultilevel"/>
    <w:tmpl w:val="6D16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33AAA"/>
    <w:multiLevelType w:val="hybridMultilevel"/>
    <w:tmpl w:val="72E8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05A5A"/>
    <w:multiLevelType w:val="hybridMultilevel"/>
    <w:tmpl w:val="0DEE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412C1"/>
    <w:multiLevelType w:val="hybridMultilevel"/>
    <w:tmpl w:val="311C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60B58"/>
    <w:multiLevelType w:val="hybridMultilevel"/>
    <w:tmpl w:val="A0C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22ACB"/>
    <w:multiLevelType w:val="hybridMultilevel"/>
    <w:tmpl w:val="F534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15C25"/>
    <w:multiLevelType w:val="hybridMultilevel"/>
    <w:tmpl w:val="7A04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4A04"/>
    <w:multiLevelType w:val="hybridMultilevel"/>
    <w:tmpl w:val="A044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4A8B"/>
    <w:multiLevelType w:val="hybridMultilevel"/>
    <w:tmpl w:val="1492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33130"/>
    <w:multiLevelType w:val="hybridMultilevel"/>
    <w:tmpl w:val="AA5C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33798"/>
    <w:multiLevelType w:val="hybridMultilevel"/>
    <w:tmpl w:val="E4FC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F2D4D"/>
    <w:multiLevelType w:val="hybridMultilevel"/>
    <w:tmpl w:val="3A52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E08D4"/>
    <w:multiLevelType w:val="hybridMultilevel"/>
    <w:tmpl w:val="BFE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952B3"/>
    <w:multiLevelType w:val="multilevel"/>
    <w:tmpl w:val="B84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E2D85"/>
    <w:multiLevelType w:val="hybridMultilevel"/>
    <w:tmpl w:val="2B54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F16F8"/>
    <w:multiLevelType w:val="hybridMultilevel"/>
    <w:tmpl w:val="B1FC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6436F"/>
    <w:multiLevelType w:val="hybridMultilevel"/>
    <w:tmpl w:val="9506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27"/>
  </w:num>
  <w:num w:numId="6">
    <w:abstractNumId w:val="15"/>
  </w:num>
  <w:num w:numId="7">
    <w:abstractNumId w:val="22"/>
  </w:num>
  <w:num w:numId="8">
    <w:abstractNumId w:val="17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3"/>
  </w:num>
  <w:num w:numId="14">
    <w:abstractNumId w:val="5"/>
  </w:num>
  <w:num w:numId="15">
    <w:abstractNumId w:val="24"/>
  </w:num>
  <w:num w:numId="16">
    <w:abstractNumId w:val="25"/>
  </w:num>
  <w:num w:numId="17">
    <w:abstractNumId w:val="28"/>
  </w:num>
  <w:num w:numId="18">
    <w:abstractNumId w:val="18"/>
  </w:num>
  <w:num w:numId="19">
    <w:abstractNumId w:val="16"/>
  </w:num>
  <w:num w:numId="20">
    <w:abstractNumId w:val="19"/>
  </w:num>
  <w:num w:numId="21">
    <w:abstractNumId w:val="20"/>
  </w:num>
  <w:num w:numId="22">
    <w:abstractNumId w:val="26"/>
  </w:num>
  <w:num w:numId="23">
    <w:abstractNumId w:val="1"/>
  </w:num>
  <w:num w:numId="24">
    <w:abstractNumId w:val="12"/>
  </w:num>
  <w:num w:numId="25">
    <w:abstractNumId w:val="2"/>
  </w:num>
  <w:num w:numId="26">
    <w:abstractNumId w:val="9"/>
  </w:num>
  <w:num w:numId="27">
    <w:abstractNumId w:val="8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CF"/>
    <w:rsid w:val="00005FFE"/>
    <w:rsid w:val="0001082C"/>
    <w:rsid w:val="0003347A"/>
    <w:rsid w:val="000A4786"/>
    <w:rsid w:val="000E290B"/>
    <w:rsid w:val="000E2B41"/>
    <w:rsid w:val="000E4FAF"/>
    <w:rsid w:val="001441E6"/>
    <w:rsid w:val="00177AE3"/>
    <w:rsid w:val="001B5713"/>
    <w:rsid w:val="00212559"/>
    <w:rsid w:val="002C3C17"/>
    <w:rsid w:val="002D75D6"/>
    <w:rsid w:val="00385444"/>
    <w:rsid w:val="003C32DE"/>
    <w:rsid w:val="003C42F9"/>
    <w:rsid w:val="003C6B3F"/>
    <w:rsid w:val="00476AEA"/>
    <w:rsid w:val="004866BE"/>
    <w:rsid w:val="004B5CB0"/>
    <w:rsid w:val="005932F9"/>
    <w:rsid w:val="00645167"/>
    <w:rsid w:val="006451B8"/>
    <w:rsid w:val="006507A0"/>
    <w:rsid w:val="00661642"/>
    <w:rsid w:val="00683BA1"/>
    <w:rsid w:val="006B59FD"/>
    <w:rsid w:val="006F0436"/>
    <w:rsid w:val="00772DE7"/>
    <w:rsid w:val="00774881"/>
    <w:rsid w:val="0079727F"/>
    <w:rsid w:val="007F10CF"/>
    <w:rsid w:val="00853C7A"/>
    <w:rsid w:val="008A1CE6"/>
    <w:rsid w:val="008B7BE7"/>
    <w:rsid w:val="009248C8"/>
    <w:rsid w:val="00930952"/>
    <w:rsid w:val="009F199A"/>
    <w:rsid w:val="00A050E9"/>
    <w:rsid w:val="00A068EE"/>
    <w:rsid w:val="00A61B44"/>
    <w:rsid w:val="00A832FE"/>
    <w:rsid w:val="00A86C72"/>
    <w:rsid w:val="00AC3112"/>
    <w:rsid w:val="00AD1FC5"/>
    <w:rsid w:val="00B52FA7"/>
    <w:rsid w:val="00BC4267"/>
    <w:rsid w:val="00C5314A"/>
    <w:rsid w:val="00C962A1"/>
    <w:rsid w:val="00CA0389"/>
    <w:rsid w:val="00CC5290"/>
    <w:rsid w:val="00CD0C07"/>
    <w:rsid w:val="00CD7E47"/>
    <w:rsid w:val="00D03252"/>
    <w:rsid w:val="00D10285"/>
    <w:rsid w:val="00D1790C"/>
    <w:rsid w:val="00D23CAF"/>
    <w:rsid w:val="00D24F93"/>
    <w:rsid w:val="00D35CD0"/>
    <w:rsid w:val="00DB73E3"/>
    <w:rsid w:val="00DD6752"/>
    <w:rsid w:val="00DD7E1D"/>
    <w:rsid w:val="00DE7862"/>
    <w:rsid w:val="00E472B6"/>
    <w:rsid w:val="00E93CC7"/>
    <w:rsid w:val="00ED3AA2"/>
    <w:rsid w:val="00EF1CCF"/>
    <w:rsid w:val="00F4174C"/>
    <w:rsid w:val="00F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DE"/>
  </w:style>
  <w:style w:type="paragraph" w:styleId="1">
    <w:name w:val="heading 1"/>
    <w:basedOn w:val="a"/>
    <w:next w:val="a"/>
    <w:link w:val="10"/>
    <w:uiPriority w:val="9"/>
    <w:qFormat/>
    <w:rsid w:val="007F1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72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314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314A"/>
    <w:rPr>
      <w:b/>
      <w:bCs/>
    </w:rPr>
  </w:style>
  <w:style w:type="character" w:customStyle="1" w:styleId="blk">
    <w:name w:val="blk"/>
    <w:basedOn w:val="a0"/>
    <w:rsid w:val="00476AEA"/>
  </w:style>
  <w:style w:type="character" w:customStyle="1" w:styleId="hl">
    <w:name w:val="hl"/>
    <w:basedOn w:val="a0"/>
    <w:rsid w:val="0047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5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4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8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95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43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31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8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95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10014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104/11914d877cee9b491e32f855edfde9c36625c38d/" TargetMode="External"/><Relationship Id="rId13" Type="http://schemas.openxmlformats.org/officeDocument/2006/relationships/hyperlink" Target="http://www.consultant.ru/document/cons_doc_LAW_37868/a605996320180cd7015eadeb1564de9768fffadd/" TargetMode="External"/><Relationship Id="rId18" Type="http://schemas.openxmlformats.org/officeDocument/2006/relationships/hyperlink" Target="http://www.consultant.ru/document/cons_doc_LAW_37868/cd5e24d0cd9cb837fa7a84e8f45ab9df1a3dbbbb/" TargetMode="External"/><Relationship Id="rId26" Type="http://schemas.openxmlformats.org/officeDocument/2006/relationships/hyperlink" Target="http://www.consultant.ru/document/cons_doc_LAW_197431/3d0cac60971a511280cbba229d9b6329c07731f7/" TargetMode="External"/><Relationship Id="rId39" Type="http://schemas.openxmlformats.org/officeDocument/2006/relationships/hyperlink" Target="http://www.consultant.ru/document/cons_doc_LAW_140191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1941/30b3f8c55f65557c253227a65b908cc075ce114a/" TargetMode="External"/><Relationship Id="rId34" Type="http://schemas.openxmlformats.org/officeDocument/2006/relationships/hyperlink" Target="http://www.consultant.ru/document/cons_doc_LAW_37868/cd5e24d0cd9cb837fa7a84e8f45ab9df1a3dbbbb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61570/3d0cac60971a511280cbba229d9b6329c07731f7/" TargetMode="External"/><Relationship Id="rId12" Type="http://schemas.openxmlformats.org/officeDocument/2006/relationships/hyperlink" Target="http://www.consultant.ru/document/cons_doc_LAW_37868/cd5e24d0cd9cb837fa7a84e8f45ab9df1a3dbbbb/" TargetMode="External"/><Relationship Id="rId17" Type="http://schemas.openxmlformats.org/officeDocument/2006/relationships/hyperlink" Target="http://www.consultant.ru/document/cons_doc_LAW_161941/30b3f8c55f65557c253227a65b908cc075ce114a/" TargetMode="External"/><Relationship Id="rId25" Type="http://schemas.openxmlformats.org/officeDocument/2006/relationships/hyperlink" Target="http://www.consultant.ru/document/cons_doc_LAW_61111/9cf95e1cef34d74eca9a5792671e8c9e40db0c88/" TargetMode="External"/><Relationship Id="rId33" Type="http://schemas.openxmlformats.org/officeDocument/2006/relationships/hyperlink" Target="http://www.consultant.ru/document/cons_doc_LAW_137647/b004fed0b70d0f223e4a81f8ad6cd92af90a7e3b/" TargetMode="External"/><Relationship Id="rId38" Type="http://schemas.openxmlformats.org/officeDocument/2006/relationships/hyperlink" Target="http://www.consultant.ru/document/cons_doc_LAW_284154/2ff9d4fdb31debde64bc610e76ac9a23e3c344b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7431/3d0cac60971a511280cbba229d9b6329c07731f7/" TargetMode="External"/><Relationship Id="rId20" Type="http://schemas.openxmlformats.org/officeDocument/2006/relationships/hyperlink" Target="http://www.consultant.ru/document/cons_doc_LAW_221210/b004fed0b70d0f223e4a81f8ad6cd92af90a7e3b/" TargetMode="External"/><Relationship Id="rId29" Type="http://schemas.openxmlformats.org/officeDocument/2006/relationships/hyperlink" Target="http://www.consultant.ru/document/cons_doc_LAW_37868/cd5e24d0cd9cb837fa7a84e8f45ab9df1a3dbbbb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4154/2ff9d4fdb31debde64bc610e76ac9a23e3c344b9/" TargetMode="External"/><Relationship Id="rId11" Type="http://schemas.openxmlformats.org/officeDocument/2006/relationships/hyperlink" Target="http://www.consultant.ru/document/cons_doc_LAW_37868/cd5e24d0cd9cb837fa7a84e8f45ab9df1a3dbbbb/" TargetMode="External"/><Relationship Id="rId24" Type="http://schemas.openxmlformats.org/officeDocument/2006/relationships/hyperlink" Target="http://www.consultant.ru/document/cons_doc_LAW_37868/cd5e24d0cd9cb837fa7a84e8f45ab9df1a3dbbbb/" TargetMode="External"/><Relationship Id="rId32" Type="http://schemas.openxmlformats.org/officeDocument/2006/relationships/hyperlink" Target="http://www.consultant.ru/document/cons_doc_LAW_215487/" TargetMode="External"/><Relationship Id="rId37" Type="http://schemas.openxmlformats.org/officeDocument/2006/relationships/hyperlink" Target="http://www.consultant.ru/document/cons_doc_LAW_284154/ea7e2831d005d4ce6cde3d917f4d32bc647df99e/" TargetMode="External"/><Relationship Id="rId40" Type="http://schemas.openxmlformats.org/officeDocument/2006/relationships/hyperlink" Target="http://www.consultant.ru/document/cons_doc_LAW_103104/11914d877cee9b491e32f855edfde9c36625c38d/" TargetMode="External"/><Relationship Id="rId5" Type="http://schemas.openxmlformats.org/officeDocument/2006/relationships/hyperlink" Target="http://www.consultant.ru/document/cons_doc_LAW_37868/cd5e24d0cd9cb837fa7a84e8f45ab9df1a3dbbbb/" TargetMode="External"/><Relationship Id="rId15" Type="http://schemas.openxmlformats.org/officeDocument/2006/relationships/hyperlink" Target="http://www.consultant.ru/document/cons_doc_LAW_61111/9cf95e1cef34d74eca9a5792671e8c9e40db0c88/" TargetMode="External"/><Relationship Id="rId23" Type="http://schemas.openxmlformats.org/officeDocument/2006/relationships/hyperlink" Target="http://www.consultant.ru/document/cons_doc_LAW_161941/30b3f8c55f65557c253227a65b908cc075ce114a/" TargetMode="External"/><Relationship Id="rId28" Type="http://schemas.openxmlformats.org/officeDocument/2006/relationships/hyperlink" Target="http://www.consultant.ru/document/cons_doc_LAW_37868/cd5e24d0cd9cb837fa7a84e8f45ab9df1a3dbbbb/" TargetMode="External"/><Relationship Id="rId36" Type="http://schemas.openxmlformats.org/officeDocument/2006/relationships/hyperlink" Target="http://www.consultant.ru/document/cons_doc_LAW_137647/b004fed0b70d0f223e4a81f8ad6cd92af90a7e3b/" TargetMode="External"/><Relationship Id="rId10" Type="http://schemas.openxmlformats.org/officeDocument/2006/relationships/hyperlink" Target="http://www.consultant.ru/document/cons_doc_LAW_140191/3d0cac60971a511280cbba229d9b6329c07731f7/" TargetMode="External"/><Relationship Id="rId19" Type="http://schemas.openxmlformats.org/officeDocument/2006/relationships/hyperlink" Target="http://www.consultant.ru/document/cons_doc_LAW_36927/1084d905fa1d14c68e8d6dc599631d0bc6614241/" TargetMode="External"/><Relationship Id="rId31" Type="http://schemas.openxmlformats.org/officeDocument/2006/relationships/hyperlink" Target="http://www.consultant.ru/document/cons_doc_LAW_37868/cd5e24d0cd9cb837fa7a84e8f45ab9df1a3dbb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68/cd5e24d0cd9cb837fa7a84e8f45ab9df1a3dbbbb/" TargetMode="External"/><Relationship Id="rId14" Type="http://schemas.openxmlformats.org/officeDocument/2006/relationships/hyperlink" Target="http://www.consultant.ru/document/cons_doc_LAW_36927/1084d905fa1d14c68e8d6dc599631d0bc6614241/" TargetMode="External"/><Relationship Id="rId22" Type="http://schemas.openxmlformats.org/officeDocument/2006/relationships/hyperlink" Target="http://www.consultant.ru/document/cons_doc_LAW_37868/cd5e24d0cd9cb837fa7a84e8f45ab9df1a3dbbbb/" TargetMode="External"/><Relationship Id="rId27" Type="http://schemas.openxmlformats.org/officeDocument/2006/relationships/hyperlink" Target="http://www.consultant.ru/document/cons_doc_LAW_37868/cd5e24d0cd9cb837fa7a84e8f45ab9df1a3dbbbb/" TargetMode="External"/><Relationship Id="rId30" Type="http://schemas.openxmlformats.org/officeDocument/2006/relationships/hyperlink" Target="http://www.consultant.ru/document/cons_doc_LAW_215487/" TargetMode="External"/><Relationship Id="rId35" Type="http://schemas.openxmlformats.org/officeDocument/2006/relationships/hyperlink" Target="http://www.consultant.ru/document/cons_doc_LAW_66227/165021c6050ddafb17327a6cc3a89d43dfe220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6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Фантик</dc:creator>
  <cp:keywords/>
  <dc:description/>
  <cp:lastModifiedBy>Фантик</cp:lastModifiedBy>
  <cp:revision>16</cp:revision>
  <dcterms:created xsi:type="dcterms:W3CDTF">2018-01-28T16:03:00Z</dcterms:created>
  <dcterms:modified xsi:type="dcterms:W3CDTF">2018-02-11T14:39:00Z</dcterms:modified>
</cp:coreProperties>
</file>