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jc w:val="center"/>
        <w:rPr>
          <w:sz w:val="28"/>
          <w:szCs w:val="28"/>
        </w:rPr>
      </w:pPr>
    </w:p>
    <w:p w:rsidR="00410149" w:rsidRPr="00410149" w:rsidRDefault="00410149" w:rsidP="00410149">
      <w:pPr>
        <w:jc w:val="center"/>
        <w:rPr>
          <w:sz w:val="28"/>
          <w:szCs w:val="28"/>
        </w:rPr>
      </w:pPr>
      <w:r w:rsidRPr="00410149">
        <w:rPr>
          <w:sz w:val="28"/>
          <w:szCs w:val="28"/>
        </w:rPr>
        <w:t>ДОГОВОР</w:t>
      </w:r>
    </w:p>
    <w:p w:rsidR="00410149" w:rsidRPr="00410149" w:rsidRDefault="00410149" w:rsidP="00410149">
      <w:pPr>
        <w:jc w:val="center"/>
        <w:rPr>
          <w:sz w:val="28"/>
          <w:szCs w:val="28"/>
        </w:rPr>
      </w:pPr>
      <w:r w:rsidRPr="00410149">
        <w:rPr>
          <w:sz w:val="28"/>
          <w:szCs w:val="28"/>
        </w:rPr>
        <w:t>КУПЛИ-ПРОДАЖИ ТРАНСПОРТНОГО СРЕДСТВА N _____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В договоре и приложениях к нему не должно быть подчисток, приписок, зачеркнутых слов или незаверенных исправлений, Ф.И.О. должны быть приведены полностью, текст изложен ясно и четко, не карандашом (</w:t>
      </w:r>
      <w:proofErr w:type="spellStart"/>
      <w:r w:rsidRPr="00410149">
        <w:rPr>
          <w:sz w:val="28"/>
          <w:szCs w:val="28"/>
        </w:rPr>
        <w:t>пп</w:t>
      </w:r>
      <w:proofErr w:type="spellEnd"/>
      <w:r w:rsidRPr="00410149">
        <w:rPr>
          <w:sz w:val="28"/>
          <w:szCs w:val="28"/>
        </w:rPr>
        <w:t>. 15.5, п. 16 Административного регламента МВД России по предоставлению государственной услуги по регистрации автомототранспортных средств и прицепов к ним). При несоблюдении этих требований регистрационный орган ГИБДД не примет документы (п. 22 указанного Регламента).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0149" w:rsidRPr="00410149" w:rsidTr="009809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proofErr w:type="gramStart"/>
            <w:r w:rsidRPr="00410149">
              <w:rPr>
                <w:sz w:val="28"/>
                <w:szCs w:val="28"/>
              </w:rPr>
              <w:t>г</w:t>
            </w:r>
            <w:proofErr w:type="gramEnd"/>
            <w:r w:rsidRPr="00410149">
              <w:rPr>
                <w:sz w:val="28"/>
                <w:szCs w:val="28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"__" ____________ 20__ г.</w:t>
            </w:r>
          </w:p>
        </w:tc>
      </w:tr>
    </w:tbl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 Предмет Договора. Общие положения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государственный регистрационный знак</w:t>
      </w:r>
      <w:proofErr w:type="gramStart"/>
      <w:r w:rsidRPr="00410149">
        <w:rPr>
          <w:sz w:val="28"/>
          <w:szCs w:val="28"/>
        </w:rPr>
        <w:t>: 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идентификационный номер (VIN): ______________________________;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марка, модель</w:t>
      </w:r>
      <w:proofErr w:type="gramStart"/>
      <w:r w:rsidRPr="00410149">
        <w:rPr>
          <w:sz w:val="28"/>
          <w:szCs w:val="28"/>
        </w:rPr>
        <w:t>: ______________________________________________;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наименование (тип ТС</w:t>
      </w:r>
      <w:proofErr w:type="gramStart"/>
      <w:r w:rsidRPr="00410149">
        <w:rPr>
          <w:sz w:val="28"/>
          <w:szCs w:val="28"/>
        </w:rPr>
        <w:t>): 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категория ТС</w:t>
      </w:r>
      <w:proofErr w:type="gramStart"/>
      <w:r w:rsidRPr="00410149">
        <w:rPr>
          <w:sz w:val="28"/>
          <w:szCs w:val="28"/>
        </w:rPr>
        <w:t>: _______________________________________________;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год выпуска (изготовления</w:t>
      </w:r>
      <w:proofErr w:type="gramStart"/>
      <w:r w:rsidRPr="00410149">
        <w:rPr>
          <w:sz w:val="28"/>
          <w:szCs w:val="28"/>
        </w:rPr>
        <w:t>): 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модель, N двигателя</w:t>
      </w:r>
      <w:proofErr w:type="gramStart"/>
      <w:r w:rsidRPr="00410149">
        <w:rPr>
          <w:sz w:val="28"/>
          <w:szCs w:val="28"/>
        </w:rPr>
        <w:t>: 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шасси (рама</w:t>
      </w:r>
      <w:proofErr w:type="gramStart"/>
      <w:r w:rsidRPr="00410149">
        <w:rPr>
          <w:sz w:val="28"/>
          <w:szCs w:val="28"/>
        </w:rPr>
        <w:t>): _______________________________________________;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кузова N: ___________________________________________________;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цвет кузова</w:t>
      </w:r>
      <w:proofErr w:type="gramStart"/>
      <w:r w:rsidRPr="00410149">
        <w:rPr>
          <w:sz w:val="28"/>
          <w:szCs w:val="28"/>
        </w:rPr>
        <w:t>: ________________________________________________;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мощность двигателя, л. с. (кВт</w:t>
      </w:r>
      <w:proofErr w:type="gramStart"/>
      <w:r w:rsidRPr="00410149">
        <w:rPr>
          <w:sz w:val="28"/>
          <w:szCs w:val="28"/>
        </w:rPr>
        <w:t>): 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рабочий объем двигателя, куб. см</w:t>
      </w:r>
      <w:proofErr w:type="gramStart"/>
      <w:r w:rsidRPr="00410149">
        <w:rPr>
          <w:sz w:val="28"/>
          <w:szCs w:val="28"/>
        </w:rPr>
        <w:t>: 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тип двигателя</w:t>
      </w:r>
      <w:proofErr w:type="gramStart"/>
      <w:r w:rsidRPr="00410149">
        <w:rPr>
          <w:sz w:val="28"/>
          <w:szCs w:val="28"/>
        </w:rPr>
        <w:t>: ______________________________________________;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экологический класс</w:t>
      </w:r>
      <w:proofErr w:type="gramStart"/>
      <w:r w:rsidRPr="00410149">
        <w:rPr>
          <w:sz w:val="28"/>
          <w:szCs w:val="28"/>
        </w:rPr>
        <w:t>: ________________________________________;</w:t>
      </w:r>
      <w:proofErr w:type="gramEnd"/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- разрешенная максимальная масса, </w:t>
      </w:r>
      <w:proofErr w:type="gramStart"/>
      <w:r w:rsidRPr="00410149">
        <w:rPr>
          <w:sz w:val="28"/>
          <w:szCs w:val="28"/>
        </w:rPr>
        <w:t>кг</w:t>
      </w:r>
      <w:proofErr w:type="gramEnd"/>
      <w:r w:rsidRPr="00410149">
        <w:rPr>
          <w:sz w:val="28"/>
          <w:szCs w:val="28"/>
        </w:rPr>
        <w:t>: _________________________;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- масса без нагрузки, </w:t>
      </w:r>
      <w:proofErr w:type="gramStart"/>
      <w:r w:rsidRPr="00410149">
        <w:rPr>
          <w:sz w:val="28"/>
          <w:szCs w:val="28"/>
        </w:rPr>
        <w:t>кг</w:t>
      </w:r>
      <w:proofErr w:type="gramEnd"/>
      <w:r w:rsidRPr="00410149">
        <w:rPr>
          <w:sz w:val="28"/>
          <w:szCs w:val="28"/>
        </w:rPr>
        <w:t>: _____________________________________;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lastRenderedPageBreak/>
        <w:t>- иные индивидуализирующие признаки (голограммы, рисунки и т.д.): _________.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Паспорт транспортного средства (далее - ПТС) серия ________ N ___, выдан __________________________________ "__" ________ 20__ г.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Покупателю! Указание идентификационных данных транспортного средства позволит предотвратить риск отказа в приеме документов для проведения регистрации транспортного средства (п. 22 Административного регламента).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 ________ 20__ г.</w:t>
      </w:r>
    </w:p>
    <w:p w:rsidR="00410149" w:rsidRPr="00410149" w:rsidRDefault="00410149" w:rsidP="00410149">
      <w:pPr>
        <w:rPr>
          <w:sz w:val="28"/>
          <w:szCs w:val="28"/>
        </w:rPr>
      </w:pPr>
      <w:bookmarkStart w:id="0" w:name="P41"/>
      <w:bookmarkEnd w:id="0"/>
      <w:r w:rsidRPr="00410149">
        <w:rPr>
          <w:sz w:val="28"/>
          <w:szCs w:val="28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1.4.1. Транспортное средство не находится в розыске.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Покупателю! Перед подписанием договора целесообразно проверить, действительно ли транспортное средство не находится в розыске. Это можно сделать на любом посту ГИБДД, с помощью сайта ГИБДД или сайта http://vugone.info. Подробнее см. Электронный журнал "Азбука права".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Покупателю! Целесообразно проверить, действительно ли транспортное средство не является предметом залога. Это можно сделать с помощью сайта https://www.reestr-zalogov.ru. Кроме того, можно получить у нотариуса выписку из единого реестра уведомлений о залоге (ст. 339.1 ГК РФ, ст. 103.7 Основ законодательства Российской Федерации о нотариате). Если транспортное средство было приобретено продавцом в кредит, покупатель вправе потребовать документ, подтверждающий его погашение.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1.4.3. Продавец не заключал с иными лицами договоров реализации транспортного средства.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2. Качество транспортного средства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2.1. Общее состояние транспортного средства: _________________________.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2.3. Повреждения и эксплуатационные дефекты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410149">
        <w:rPr>
          <w:sz w:val="28"/>
          <w:szCs w:val="28"/>
        </w:rPr>
        <w:t>неустраненные</w:t>
      </w:r>
      <w:proofErr w:type="spellEnd"/>
      <w:r w:rsidRPr="00410149">
        <w:rPr>
          <w:sz w:val="28"/>
          <w:szCs w:val="28"/>
        </w:rPr>
        <w:t>): ______________________________________________________.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2.3.3. Транспортное средство передается Покупателю со следующими </w:t>
      </w:r>
      <w:proofErr w:type="spellStart"/>
      <w:r w:rsidRPr="00410149">
        <w:rPr>
          <w:sz w:val="28"/>
          <w:szCs w:val="28"/>
        </w:rPr>
        <w:t>неустраненными</w:t>
      </w:r>
      <w:proofErr w:type="spellEnd"/>
      <w:r w:rsidRPr="00410149">
        <w:rPr>
          <w:sz w:val="28"/>
          <w:szCs w:val="28"/>
        </w:rPr>
        <w:t xml:space="preserve"> повреждениями и эксплуатационными дефектами: __________________________________ (поврежденные детали, узлы и агрегаты).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До подписания договора важно провести диагностику транспортного средства. Это позволит обнаружить скрытые повреждения и дефекты.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Покупатель не вправе предъявлять предусмотренные ст. 475 ГК РФ требования в связи с недостатками, которые указаны в договоре. Если недостатки транспортного средства в договоре не указаны, но обнаружены впоследствии, он вправе предъявить эти требования.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 Цена, срок и порядок оплаты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Продавцу! Если транспортное средство находится в собственности менее трех лет, возникает доход от продажи. Не позднее 30 апреля года, следующего за годом продажи, его необходимо задекларировать (п. 1 ст. 229 НК РФ), иначе придется уплатить штраф в соответствии со ст. 119 НК РФ. Не позднее 15 июля с него нужно уплатить НДФЛ в размере 13% (п. 1 ст. 224, п. 4 ст. 228 НК РФ). В противном случае продавец будет оштрафован по правилам ст. 122 НК РФ.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3.1. Цена транспортного средства составляет</w:t>
      </w:r>
      <w:proofErr w:type="gramStart"/>
      <w:r w:rsidRPr="00410149">
        <w:rPr>
          <w:sz w:val="28"/>
          <w:szCs w:val="28"/>
        </w:rPr>
        <w:t xml:space="preserve"> _________ (_______________) </w:t>
      </w:r>
      <w:proofErr w:type="gramEnd"/>
      <w:r w:rsidRPr="00410149">
        <w:rPr>
          <w:sz w:val="28"/>
          <w:szCs w:val="28"/>
        </w:rPr>
        <w:t>руб.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3.3. Покупатель </w:t>
      </w:r>
      <w:proofErr w:type="gramStart"/>
      <w:r w:rsidRPr="00410149">
        <w:rPr>
          <w:sz w:val="28"/>
          <w:szCs w:val="28"/>
        </w:rPr>
        <w:t>оплачивает цену транспортного</w:t>
      </w:r>
      <w:proofErr w:type="gramEnd"/>
      <w:r w:rsidRPr="00410149">
        <w:rPr>
          <w:sz w:val="28"/>
          <w:szCs w:val="28"/>
        </w:rPr>
        <w:t xml:space="preserve"> средства путем передачи наличных денег Продавцу не позднее "__" ________ 20__ г., при этом оформляется акт приема-передачи транспортного средства. При получении денежных сре</w:t>
      </w:r>
      <w:proofErr w:type="gramStart"/>
      <w:r w:rsidRPr="00410149">
        <w:rPr>
          <w:sz w:val="28"/>
          <w:szCs w:val="28"/>
        </w:rPr>
        <w:t>дств Пр</w:t>
      </w:r>
      <w:proofErr w:type="gramEnd"/>
      <w:r w:rsidRPr="00410149">
        <w:rPr>
          <w:sz w:val="28"/>
          <w:szCs w:val="28"/>
        </w:rPr>
        <w:t>одавец в соответствии с п. 2 ст. 408 ГК РФ оформляет расписку.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Продавцу! Доход от продажи транспортного средства можно уменьшить на сумму фактически произведенных и документально подтвержденных расходов на его приобретение либо на сумму имущественного вычета, но не более чем на 250 000 руб. (</w:t>
      </w:r>
      <w:proofErr w:type="spellStart"/>
      <w:r w:rsidRPr="00410149">
        <w:rPr>
          <w:sz w:val="28"/>
          <w:szCs w:val="28"/>
        </w:rPr>
        <w:t>пп</w:t>
      </w:r>
      <w:proofErr w:type="spellEnd"/>
      <w:r w:rsidRPr="00410149">
        <w:rPr>
          <w:sz w:val="28"/>
          <w:szCs w:val="28"/>
        </w:rPr>
        <w:t>. 1 и 2 п. 2 ст. 220 НК РФ). Полученный доход от продажи облагается НДФЛ по ставке 13% (п. 3 ст. 210 НК РФ). См. Практическое пособие по НДФЛ.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3.6. Стороны согласовали форму акта приема-передачи транспортного средства (приложение N __ к Договору).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3.7. Стороны согласовали форму расписки продавца (приложение N __ к Договору).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 Срок и условия передачи транспортного средства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паспорт транспортного средства серия ______ N ______________, выдан __________________________, дата выдачи "__" ________ ____ г. с подписью Продавца в графе "Подпись прежнего собственника";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Покупателю! Паспорт должен содержать отметку об уплате утилизационного сбора, основании его неуплаты либо обязательстве изготовителя обеспечить безопасное обращение с отходами, образовавшимися в результате утраты транспортным средством потребительских свойств. При отсутствии отметки в регистрации транспортного средства будет отказано (п. 3 Правил регистрации автомототранспортных средств и прицепов к ним, </w:t>
      </w:r>
      <w:proofErr w:type="spellStart"/>
      <w:r w:rsidRPr="00410149">
        <w:rPr>
          <w:sz w:val="28"/>
          <w:szCs w:val="28"/>
        </w:rPr>
        <w:t>абз</w:t>
      </w:r>
      <w:proofErr w:type="spellEnd"/>
      <w:r w:rsidRPr="00410149">
        <w:rPr>
          <w:sz w:val="28"/>
          <w:szCs w:val="28"/>
        </w:rPr>
        <w:t>. 4 - 6 п. 4 Постановления Правительства РФ от 12.08.1994 N 938).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Продавцу! После внесения в ПТС записи о продаже транспортного средства целесообразно сделать копию ПТС и вместе с копией договора и заявлением о том, что транспортное средство уже не принадлежит продавцу, направить ее в подразделение ГИБДД. Это позволит избежать получения квитанций об уплате штрафов за нарушение ПДД, если покупатель вовремя не перерегистрирует транспортное средство на свое имя (Разъяснение МВД России от 17.10.2013).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- свидетельство о регистрации транспортного средства серия _________ N ______________, выдано ________________________________, дата выдачи "__" ________ ____ </w:t>
      </w:r>
      <w:proofErr w:type="gramStart"/>
      <w:r w:rsidRPr="00410149">
        <w:rPr>
          <w:sz w:val="28"/>
          <w:szCs w:val="28"/>
        </w:rPr>
        <w:t>г</w:t>
      </w:r>
      <w:proofErr w:type="gramEnd"/>
      <w:r w:rsidRPr="00410149">
        <w:rPr>
          <w:sz w:val="28"/>
          <w:szCs w:val="28"/>
        </w:rPr>
        <w:t>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диагностическую карту (талон технического осмотра);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При смене собственника диагностическая карта (талон техосмотра) сохраняет свое действие (п. 5 ст. 19, п. 2 ст. 32 Федерального закона от 01.07.2011 N 170-ФЗ).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гарантийную (сервисную) книжку;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Покупателю! Если по истечении гарантийного срока, но в пределах срока службы транспортного средства (или 10 лет - если срок службы не установлен) выявится существенный недостаток, можно потребовать от завода-изготовителя устранить его безвозмездно. Для этого необходимо доказать, что недостаток возник до передачи товара продавцу (п. 6 ст. 19 Закона РФ от 07.02.1992 N 2300-1 "О защите прав потребителей"). О существенном недостатке см. преамбулу Закона РФ от 07.02.1992 N 2300-1 "О защите прав потребителей".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- </w:t>
      </w:r>
      <w:proofErr w:type="gramStart"/>
      <w:r w:rsidRPr="00410149">
        <w:rPr>
          <w:sz w:val="28"/>
          <w:szCs w:val="28"/>
        </w:rPr>
        <w:t>и</w:t>
      </w:r>
      <w:proofErr w:type="gramEnd"/>
      <w:r w:rsidRPr="00410149">
        <w:rPr>
          <w:sz w:val="28"/>
          <w:szCs w:val="28"/>
        </w:rPr>
        <w:t>нструкцию (руководство) по эксплуатации транспортного средства;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гарантийные талоны и инструкции по эксплуатации на дополнительно установленное оборудование.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оригинальные ключи в количестве</w:t>
      </w:r>
      <w:proofErr w:type="gramStart"/>
      <w:r w:rsidRPr="00410149">
        <w:rPr>
          <w:sz w:val="28"/>
          <w:szCs w:val="28"/>
        </w:rPr>
        <w:t xml:space="preserve"> ___ (_________) </w:t>
      </w:r>
      <w:proofErr w:type="gramEnd"/>
      <w:r w:rsidRPr="00410149">
        <w:rPr>
          <w:sz w:val="28"/>
          <w:szCs w:val="28"/>
        </w:rPr>
        <w:t>шт.;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lastRenderedPageBreak/>
        <w:t xml:space="preserve">- ключи от </w:t>
      </w:r>
      <w:proofErr w:type="spellStart"/>
      <w:r w:rsidRPr="00410149">
        <w:rPr>
          <w:sz w:val="28"/>
          <w:szCs w:val="28"/>
        </w:rPr>
        <w:t>иммобилайзера</w:t>
      </w:r>
      <w:proofErr w:type="spellEnd"/>
      <w:r w:rsidRPr="00410149">
        <w:rPr>
          <w:sz w:val="28"/>
          <w:szCs w:val="28"/>
        </w:rPr>
        <w:t xml:space="preserve"> в количестве</w:t>
      </w:r>
      <w:proofErr w:type="gramStart"/>
      <w:r w:rsidRPr="00410149">
        <w:rPr>
          <w:sz w:val="28"/>
          <w:szCs w:val="28"/>
        </w:rPr>
        <w:t xml:space="preserve"> ____ (_______) </w:t>
      </w:r>
      <w:proofErr w:type="gramEnd"/>
      <w:r w:rsidRPr="00410149">
        <w:rPr>
          <w:sz w:val="28"/>
          <w:szCs w:val="28"/>
        </w:rPr>
        <w:t>шт.;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запасное колесо;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домкрат;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баллонный (колесный) ключ;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буксирную (крепежную) проушину;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иное: ________________________________________________________________.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4.5. Продавец гарантирует, что его супру</w:t>
      </w:r>
      <w:proofErr w:type="gramStart"/>
      <w:r w:rsidRPr="00410149">
        <w:rPr>
          <w:sz w:val="28"/>
          <w:szCs w:val="28"/>
        </w:rPr>
        <w:t>г(</w:t>
      </w:r>
      <w:proofErr w:type="gramEnd"/>
      <w:r w:rsidRPr="00410149">
        <w:rPr>
          <w:sz w:val="28"/>
          <w:szCs w:val="28"/>
        </w:rPr>
        <w:t>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Получение от продавца согласия другого супруга на продажу транспортного средства в случае изменения цены договора позволит избежать оспаривания договора и признания его недействительным, поскольку предполагается, что сделка по распоряжению общим имуществом супругов должна совершаться с согласия другого супруга (п. 2 ст. 35 СК РФ).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Наличие такого согласия рекомендуется подтвердить документально, нотариального удостоверения не требуется (п. 3 ст. 35 СК РФ).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Согласие может быть отозвано при условии, что стороны договора письменно уведомлены об этом до момента совершения сделки. В данном случае они вправе требовать возместить убытки, причиненные таким отзывом. См. п. 57 Постановления Пленума Верховного Суда РФ от 23.06.2015 N 25.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4.6. Продавец считается выполнившим свои обязательства по Договору в полном объеме в следующих случаях: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согласие супруга на отчуждение транспортного средства в письменной форме передано Покупателю.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Продавцу! Целесообразно перерегистрировать транспортное средство непосредственно в момент продажи, поскольку обязанность по уплате транспортного налога прекращается с месяца, следующего за месяцем изменения регистрационных данных о собственнике. См. Письма Минфина России от 17.12.2013 N 03-05-05-04/55575, от 13.12.2013 N 03-05-05-04/54789 и п. 6 Правил регистрации автомототранспортных средств.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4.8. Стороны согласовали форму согласия супруг</w:t>
      </w:r>
      <w:proofErr w:type="gramStart"/>
      <w:r w:rsidRPr="00410149">
        <w:rPr>
          <w:sz w:val="28"/>
          <w:szCs w:val="28"/>
        </w:rPr>
        <w:t>и(</w:t>
      </w:r>
      <w:proofErr w:type="gramEnd"/>
      <w:r w:rsidRPr="00410149">
        <w:rPr>
          <w:sz w:val="28"/>
          <w:szCs w:val="28"/>
        </w:rPr>
        <w:t>а) Продавца на отчуждение транспортного средства (приложение N __ к Договору).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 Приемка транспортного средства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5.2. Покупатель проверяет наличие документов на транспортное средство.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марка и модель (модификация),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государственный регистрационный знак,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идентификационный номер (VIN),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цвет кузова (кабины, прицепа).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5.5. Во время визуального осмотра Стороны: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- сверяют видимые эксплуатационные дефекты, а также повреждения кузова и салона </w:t>
      </w:r>
      <w:proofErr w:type="gramStart"/>
      <w:r w:rsidRPr="00410149">
        <w:rPr>
          <w:sz w:val="28"/>
          <w:szCs w:val="28"/>
        </w:rPr>
        <w:t>с</w:t>
      </w:r>
      <w:proofErr w:type="gramEnd"/>
      <w:r w:rsidRPr="00410149">
        <w:rPr>
          <w:sz w:val="28"/>
          <w:szCs w:val="28"/>
        </w:rPr>
        <w:t xml:space="preserve"> указанными в Договоре.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</w:t>
      </w:r>
      <w:proofErr w:type="gramStart"/>
      <w:r w:rsidRPr="00410149">
        <w:rPr>
          <w:sz w:val="28"/>
          <w:szCs w:val="28"/>
        </w:rPr>
        <w:t xml:space="preserve"> ____ (_______) </w:t>
      </w:r>
      <w:proofErr w:type="gramEnd"/>
      <w:r w:rsidRPr="00410149">
        <w:rPr>
          <w:sz w:val="28"/>
          <w:szCs w:val="28"/>
        </w:rPr>
        <w:t>рабочих дней с момента его подписания устранить выявленные недостатки.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Покупателю! Нарушение этого срока может повлечь прекращение регистрации по заявлению прежнего владельца (п. 60.4 Административного регламента) и наложение штрафа (п. 1 ст. 19.22 КоАП РФ). За управление незарегистрированным транспортным средством предусмотрен штраф, за повторное совершение правонарушения - штраф или лишение прав на определенный срок (ст. 12.1 КоАП РФ).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Покупателю! Зарегистрировать транспортное средство можно в любом регистрационном подразделении ГИБДД вне зависимости от места </w:t>
      </w:r>
      <w:r w:rsidRPr="00410149">
        <w:rPr>
          <w:sz w:val="28"/>
          <w:szCs w:val="28"/>
        </w:rPr>
        <w:lastRenderedPageBreak/>
        <w:t xml:space="preserve">жительства и регистрации (п. 24.5 Правил регистрации автомототранспортных средств). Узнать адрес, телефон и график работы ближайшего подразделения можно на сайтах http://www.gibdd.ru, </w:t>
      </w:r>
      <w:proofErr w:type="spellStart"/>
      <w:r w:rsidRPr="00410149">
        <w:rPr>
          <w:sz w:val="28"/>
          <w:szCs w:val="28"/>
        </w:rPr>
        <w:t>www.mvd.ru</w:t>
      </w:r>
      <w:proofErr w:type="spellEnd"/>
      <w:r w:rsidRPr="00410149">
        <w:rPr>
          <w:sz w:val="28"/>
          <w:szCs w:val="28"/>
        </w:rPr>
        <w:t xml:space="preserve"> и </w:t>
      </w:r>
      <w:proofErr w:type="spellStart"/>
      <w:r w:rsidRPr="00410149">
        <w:rPr>
          <w:sz w:val="28"/>
          <w:szCs w:val="28"/>
        </w:rPr>
        <w:t>www.gosuslugi.ru</w:t>
      </w:r>
      <w:proofErr w:type="spellEnd"/>
      <w:r w:rsidRPr="00410149">
        <w:rPr>
          <w:sz w:val="28"/>
          <w:szCs w:val="28"/>
        </w:rPr>
        <w:t xml:space="preserve">. Перечень необходимых для регистрации документов см. в п. 15 Административного регламента. Реквизиты для уплаты госпошлины за регистрацию транспортного средства и форму квитанции можно найти на сайте http://www.gibdd.ru. О том, какие транспортные средства регистрируются в подразделениях ГИБДД, см. п. 1 и </w:t>
      </w:r>
      <w:proofErr w:type="spellStart"/>
      <w:r w:rsidRPr="00410149">
        <w:rPr>
          <w:sz w:val="28"/>
          <w:szCs w:val="28"/>
        </w:rPr>
        <w:t>абз</w:t>
      </w:r>
      <w:proofErr w:type="spellEnd"/>
      <w:r w:rsidRPr="00410149">
        <w:rPr>
          <w:sz w:val="28"/>
          <w:szCs w:val="28"/>
        </w:rPr>
        <w:t>. 2 п. 2 Постановления Правительства РФ от 12.08.1994 N 938, п. 1 Правил регистрации автомототранспортных средств.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6. Ответственность Сторон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6.1. За нарушение сроков оплаты цены транспортного средства Продавец вправе требовать с Покупателя уплаты неустойки (пеней) в размере</w:t>
      </w:r>
      <w:proofErr w:type="gramStart"/>
      <w:r w:rsidRPr="00410149">
        <w:rPr>
          <w:sz w:val="28"/>
          <w:szCs w:val="28"/>
        </w:rPr>
        <w:t xml:space="preserve"> _________ (____________) </w:t>
      </w:r>
      <w:proofErr w:type="gramEnd"/>
      <w:r w:rsidRPr="00410149">
        <w:rPr>
          <w:sz w:val="28"/>
          <w:szCs w:val="28"/>
        </w:rPr>
        <w:t>процента от неуплаченной суммы за каждый день просрочки, но не более _________ (__________) процентов от неуплаченной суммы.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6.2. За нарушение сроков передачи транспортного средства Покупатель вправе требовать с Продавца уплаты неустойки (пеней) в размере</w:t>
      </w:r>
      <w:proofErr w:type="gramStart"/>
      <w:r w:rsidRPr="00410149">
        <w:rPr>
          <w:sz w:val="28"/>
          <w:szCs w:val="28"/>
        </w:rPr>
        <w:t xml:space="preserve"> _________ (____________) </w:t>
      </w:r>
      <w:proofErr w:type="gramEnd"/>
      <w:r w:rsidRPr="00410149">
        <w:rPr>
          <w:sz w:val="28"/>
          <w:szCs w:val="28"/>
        </w:rPr>
        <w:t>процента от цены транспортного средства за каждый день просрочки, но не более _________ (____________) процентов его цены.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6.3. В случае если сведения, предусмотренные п. 1.4 Договора, недостоверны, Покупатель вправе требовать с Продавца уплаты неустойки (штрафа) в размере</w:t>
      </w:r>
      <w:proofErr w:type="gramStart"/>
      <w:r w:rsidRPr="00410149">
        <w:rPr>
          <w:sz w:val="28"/>
          <w:szCs w:val="28"/>
        </w:rPr>
        <w:t xml:space="preserve"> _________ (____________) </w:t>
      </w:r>
      <w:proofErr w:type="gramEnd"/>
      <w:r w:rsidRPr="00410149">
        <w:rPr>
          <w:sz w:val="28"/>
          <w:szCs w:val="28"/>
        </w:rPr>
        <w:t>процентов от установленной Договором цены транспортного средства.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7. Расторжение Договора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bookmarkStart w:id="1" w:name="P160"/>
      <w:bookmarkEnd w:id="1"/>
      <w:r w:rsidRPr="00410149">
        <w:rPr>
          <w:sz w:val="28"/>
          <w:szCs w:val="28"/>
        </w:rPr>
        <w:t xml:space="preserve">7.1. </w:t>
      </w:r>
      <w:proofErr w:type="gramStart"/>
      <w:r w:rsidRPr="00410149">
        <w:rPr>
          <w:sz w:val="28"/>
          <w:szCs w:val="28"/>
        </w:rPr>
        <w:t>Договор</w:t>
      </w:r>
      <w:proofErr w:type="gramEnd"/>
      <w:r w:rsidRPr="00410149">
        <w:rPr>
          <w:sz w:val="28"/>
          <w:szCs w:val="28"/>
        </w:rPr>
        <w:t xml:space="preserve">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обнаружены дефекты и повреждения, не отраженные в Договоре и (или) акте приема-передачи транспортного средства;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lastRenderedPageBreak/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8. Заключительные положения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заказным письмом с уведомлением о вручении;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Случаи, в которых установлен конкретный способ направления сообщений, определены Договором.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8.3. Сообщения считаются доставленными, если они: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 xml:space="preserve">Если адресат своевременно получил сообщение и знаком с его содержанием, он не вправе ссылаться на то, что оно было направлено по неверному адресу </w:t>
      </w:r>
      <w:r w:rsidRPr="00410149">
        <w:rPr>
          <w:sz w:val="28"/>
          <w:szCs w:val="28"/>
        </w:rPr>
        <w:lastRenderedPageBreak/>
        <w:t>или в ненадлежащей форме. См. п. 63 Постановления Пленума Верховного Суда РФ от 23.06.2015 N 25.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8.5. К Договору прилагаются: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акт приема-передачи транспортного средства (приложение N ___);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расписка Продавца (приложение N ___);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дополнительное соглашение об уменьшении цены транспортного средства (приложение N ___);</w:t>
      </w: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- согласие супруг</w:t>
      </w:r>
      <w:proofErr w:type="gramStart"/>
      <w:r w:rsidRPr="00410149">
        <w:rPr>
          <w:sz w:val="28"/>
          <w:szCs w:val="28"/>
        </w:rPr>
        <w:t>и(</w:t>
      </w:r>
      <w:proofErr w:type="gramEnd"/>
      <w:r w:rsidRPr="00410149">
        <w:rPr>
          <w:sz w:val="28"/>
          <w:szCs w:val="28"/>
        </w:rPr>
        <w:t>а) Продавца на отчуждение транспортного средства (приложение N ___).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9. Адреса и реквизиты Сторон</w:t>
      </w: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  <w:r w:rsidRPr="00410149">
        <w:rPr>
          <w:sz w:val="28"/>
          <w:szCs w:val="28"/>
        </w:rPr>
        <w:t>Рекомендуем не отделять текст этого раздела от остальных, чтобы при распечатывании они не оказались на разных листах. В случае спора это позволит достоверно установить, что договор составлен лицами, его подписавшими. Для этих же целей лучше подписывать все договоры на каждом листе. Если раздел "Адреса и реквизиты Сторон" все же распечатывается на отдельном листе, рекомендуем прошить и скрепить договор подписями.</w:t>
      </w:r>
    </w:p>
    <w:p w:rsidR="00410149" w:rsidRPr="00410149" w:rsidRDefault="00410149" w:rsidP="00410149">
      <w:pPr>
        <w:rPr>
          <w:sz w:val="28"/>
          <w:szCs w:val="28"/>
        </w:rPr>
        <w:sectPr w:rsidR="00410149" w:rsidRPr="00410149" w:rsidSect="00FA6AE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332"/>
        <w:gridCol w:w="2488"/>
        <w:gridCol w:w="2410"/>
      </w:tblGrid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Продавец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Покупатель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Ф.И.О. ________________________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Ф.И.О. ________________________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 xml:space="preserve">Дата рождения "__" ______ ____ </w:t>
            </w:r>
            <w:proofErr w:type="gramStart"/>
            <w:r w:rsidRPr="00410149">
              <w:rPr>
                <w:sz w:val="28"/>
                <w:szCs w:val="28"/>
              </w:rPr>
              <w:t>г</w:t>
            </w:r>
            <w:proofErr w:type="gramEnd"/>
            <w:r w:rsidRPr="00410149">
              <w:rPr>
                <w:sz w:val="28"/>
                <w:szCs w:val="28"/>
              </w:rPr>
              <w:t>.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 xml:space="preserve">Дата рождения "__" ______ ____ </w:t>
            </w:r>
            <w:proofErr w:type="gramStart"/>
            <w:r w:rsidRPr="00410149">
              <w:rPr>
                <w:sz w:val="28"/>
                <w:szCs w:val="28"/>
              </w:rPr>
              <w:t>г</w:t>
            </w:r>
            <w:proofErr w:type="gramEnd"/>
            <w:r w:rsidRPr="00410149">
              <w:rPr>
                <w:sz w:val="28"/>
                <w:szCs w:val="28"/>
              </w:rPr>
              <w:t>.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Паспорт РФ серия ____ номер ___, выдан ________________________ ___________ "__" ________ ____ г.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Паспорт РФ серия ____ номер ___, выдан ________________________ ___________ "__" ________ ____ г.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Адрес: ______________________________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Адрес: _______________________________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Телефон: ______________________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Телефон: ______________________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Электронная почта: _____________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Электронная почта: _____________</w:t>
            </w:r>
          </w:p>
        </w:tc>
      </w:tr>
      <w:tr w:rsidR="00410149" w:rsidRPr="00410149" w:rsidTr="0098099E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</w:p>
        </w:tc>
      </w:tr>
      <w:tr w:rsidR="00410149" w:rsidRPr="00410149" w:rsidTr="0098099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/_____________/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/______________/</w:t>
            </w:r>
          </w:p>
        </w:tc>
      </w:tr>
      <w:tr w:rsidR="00410149" w:rsidRPr="00410149" w:rsidTr="0098099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(подпись)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(Ф.И.О.)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0149" w:rsidRPr="00410149" w:rsidRDefault="00410149" w:rsidP="00410149">
            <w:pPr>
              <w:rPr>
                <w:sz w:val="28"/>
                <w:szCs w:val="28"/>
              </w:rPr>
            </w:pPr>
            <w:r w:rsidRPr="00410149">
              <w:rPr>
                <w:sz w:val="28"/>
                <w:szCs w:val="28"/>
              </w:rPr>
              <w:t>(Ф.И.О.)</w:t>
            </w:r>
          </w:p>
        </w:tc>
      </w:tr>
    </w:tbl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410149" w:rsidRPr="00410149" w:rsidRDefault="00410149" w:rsidP="00410149">
      <w:pPr>
        <w:rPr>
          <w:sz w:val="28"/>
          <w:szCs w:val="28"/>
        </w:rPr>
      </w:pPr>
    </w:p>
    <w:p w:rsidR="00053AE8" w:rsidRPr="00410149" w:rsidRDefault="00053AE8" w:rsidP="00410149">
      <w:pPr>
        <w:rPr>
          <w:sz w:val="28"/>
          <w:szCs w:val="28"/>
        </w:rPr>
      </w:pPr>
    </w:p>
    <w:sectPr w:rsidR="00053AE8" w:rsidRPr="00410149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B5" w:rsidRDefault="006F43B5" w:rsidP="005F2B6B">
      <w:r>
        <w:separator/>
      </w:r>
    </w:p>
  </w:endnote>
  <w:endnote w:type="continuationSeparator" w:id="0">
    <w:p w:rsidR="006F43B5" w:rsidRDefault="006F43B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B5" w:rsidRDefault="006F43B5" w:rsidP="005F2B6B">
      <w:r>
        <w:separator/>
      </w:r>
    </w:p>
  </w:footnote>
  <w:footnote w:type="continuationSeparator" w:id="0">
    <w:p w:rsidR="006F43B5" w:rsidRDefault="006F43B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49" w:rsidRDefault="00410149">
    <w:pPr>
      <w:pStyle w:val="a5"/>
    </w:pPr>
    <w:r w:rsidRPr="00410149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150495</wp:posOffset>
          </wp:positionV>
          <wp:extent cx="2705100" cy="762000"/>
          <wp:effectExtent l="19050" t="0" r="0" b="0"/>
          <wp:wrapSquare wrapText="bothSides"/>
          <wp:docPr id="3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0149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6F43B5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45B0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ConsPlusTitlePage">
    <w:name w:val="ConsPlusTitlePage"/>
    <w:rsid w:val="00410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B76E-1B3B-4CE8-8B38-16A8E94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2779</Words>
  <Characters>19013</Characters>
  <Application>Microsoft Office Word</Application>
  <DocSecurity>0</DocSecurity>
  <Lines>463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2018-11-01T07:30:00Z</dcterms:created>
  <dcterms:modified xsi:type="dcterms:W3CDTF">2018-11-01T07:30:00Z</dcterms:modified>
</cp:coreProperties>
</file>